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78970" w14:textId="411B2191" w:rsidR="002751D4" w:rsidRPr="002C2BF3" w:rsidRDefault="002751D4" w:rsidP="4087D914">
      <w:pPr>
        <w:tabs>
          <w:tab w:val="left" w:pos="1985"/>
          <w:tab w:val="left" w:pos="8364"/>
        </w:tabs>
        <w:spacing w:afterLines="50" w:after="120"/>
        <w:rPr>
          <w:rFonts w:eastAsia="等线" w:hint="eastAsia"/>
          <w:highlight w:val="yellow"/>
        </w:rPr>
      </w:pPr>
      <w:bookmarkStart w:id="0" w:name="_Ref399006623"/>
      <w:bookmarkStart w:id="1" w:name="_Toc92513360"/>
      <w:r w:rsidRPr="4087D914">
        <w:rPr>
          <w:rFonts w:ascii="Arial" w:eastAsia="MS Mincho" w:hAnsi="Arial" w:cs="Arial"/>
          <w:b/>
          <w:bCs/>
          <w:sz w:val="24"/>
          <w:szCs w:val="24"/>
        </w:rPr>
        <w:t>3GPP TSG-RAN WG2 Meeting #1</w:t>
      </w:r>
      <w:r w:rsidR="00205D1B">
        <w:rPr>
          <w:rFonts w:ascii="Arial" w:eastAsia="等线" w:hAnsi="Arial" w:cs="Arial" w:hint="eastAsia"/>
          <w:b/>
          <w:bCs/>
          <w:sz w:val="24"/>
          <w:szCs w:val="24"/>
        </w:rPr>
        <w:t>30</w:t>
      </w:r>
      <w:r>
        <w:tab/>
      </w:r>
      <w:r w:rsidR="002C2BF3" w:rsidRPr="002C2BF3">
        <w:rPr>
          <w:rFonts w:ascii="Arial" w:eastAsia="MS Mincho" w:hAnsi="Arial" w:cs="Arial" w:hint="eastAsia"/>
          <w:b/>
          <w:bCs/>
          <w:sz w:val="24"/>
          <w:szCs w:val="24"/>
        </w:rPr>
        <w:t>R2-250355</w:t>
      </w:r>
      <w:r w:rsidR="002C2BF3">
        <w:rPr>
          <w:rFonts w:ascii="Arial" w:eastAsia="等线" w:hAnsi="Arial" w:cs="Arial" w:hint="eastAsia"/>
          <w:b/>
          <w:bCs/>
          <w:sz w:val="24"/>
          <w:szCs w:val="24"/>
        </w:rPr>
        <w:t>8</w:t>
      </w:r>
    </w:p>
    <w:p w14:paraId="61F2ED03" w14:textId="3DED5C50" w:rsidR="00EF5181" w:rsidRPr="00BE5DA8" w:rsidRDefault="008E2263" w:rsidP="00EF5181">
      <w:pPr>
        <w:tabs>
          <w:tab w:val="left" w:pos="1701"/>
          <w:tab w:val="right" w:pos="9923"/>
        </w:tabs>
        <w:spacing w:before="120"/>
        <w:jc w:val="left"/>
        <w:rPr>
          <w:rFonts w:ascii="Arial" w:eastAsia="MS Mincho" w:hAnsi="Arial" w:cs="Times New Roman"/>
          <w:b/>
          <w:kern w:val="0"/>
          <w:sz w:val="24"/>
          <w:szCs w:val="24"/>
          <w:lang w:eastAsia="x-none"/>
        </w:rPr>
      </w:pPr>
      <w:proofErr w:type="gramStart"/>
      <w:r w:rsidRPr="008E2263">
        <w:rPr>
          <w:rFonts w:ascii="Arial" w:eastAsia="MS Mincho" w:hAnsi="Arial" w:cs="Times New Roman"/>
          <w:b/>
          <w:kern w:val="0"/>
          <w:sz w:val="24"/>
          <w:szCs w:val="24"/>
          <w:lang w:eastAsia="x-none"/>
        </w:rPr>
        <w:t>St.Julians</w:t>
      </w:r>
      <w:proofErr w:type="gramEnd"/>
      <w:r w:rsidR="00EF5181" w:rsidRPr="00CF6B70">
        <w:rPr>
          <w:rFonts w:ascii="Arial" w:eastAsia="MS Mincho" w:hAnsi="Arial" w:cs="Times New Roman"/>
          <w:b/>
          <w:kern w:val="0"/>
          <w:sz w:val="24"/>
          <w:szCs w:val="24"/>
          <w:lang w:eastAsia="x-none"/>
        </w:rPr>
        <w:t xml:space="preserve">, </w:t>
      </w:r>
      <w:r w:rsidR="00EF5181" w:rsidRPr="00CF6B70">
        <w:rPr>
          <w:rFonts w:ascii="Arial" w:eastAsia="MS Mincho" w:hAnsi="Arial" w:cs="Times New Roman" w:hint="eastAsia"/>
          <w:b/>
          <w:kern w:val="0"/>
          <w:sz w:val="24"/>
          <w:szCs w:val="24"/>
          <w:lang w:eastAsia="x-none"/>
        </w:rPr>
        <w:t>Malta</w:t>
      </w:r>
      <w:r w:rsidR="00EF5181" w:rsidRPr="00CF6B70">
        <w:rPr>
          <w:rFonts w:ascii="Arial" w:eastAsia="MS Mincho" w:hAnsi="Arial" w:cs="Times New Roman"/>
          <w:b/>
          <w:kern w:val="0"/>
          <w:sz w:val="24"/>
          <w:szCs w:val="24"/>
          <w:lang w:eastAsia="x-none"/>
        </w:rPr>
        <w:t xml:space="preserve">, </w:t>
      </w:r>
      <w:r w:rsidR="00EF5181" w:rsidRPr="00CF6B70">
        <w:rPr>
          <w:rFonts w:ascii="Arial" w:eastAsia="MS Mincho" w:hAnsi="Arial" w:cs="Times New Roman" w:hint="eastAsia"/>
          <w:b/>
          <w:kern w:val="0"/>
          <w:sz w:val="24"/>
          <w:szCs w:val="24"/>
          <w:lang w:eastAsia="x-none"/>
        </w:rPr>
        <w:t>May</w:t>
      </w:r>
      <w:r w:rsidR="00EF5181" w:rsidRPr="00CF6B70">
        <w:rPr>
          <w:rFonts w:ascii="Arial" w:eastAsia="MS Mincho" w:hAnsi="Arial" w:cs="Times New Roman"/>
          <w:b/>
          <w:kern w:val="0"/>
          <w:sz w:val="24"/>
          <w:szCs w:val="24"/>
          <w:lang w:eastAsia="x-none"/>
        </w:rPr>
        <w:t xml:space="preserve"> </w:t>
      </w:r>
      <w:r w:rsidR="00EF5181" w:rsidRPr="00CF6B70">
        <w:rPr>
          <w:rFonts w:ascii="Arial" w:eastAsia="MS Mincho" w:hAnsi="Arial" w:cs="Times New Roman" w:hint="eastAsia"/>
          <w:b/>
          <w:kern w:val="0"/>
          <w:sz w:val="24"/>
          <w:szCs w:val="24"/>
          <w:lang w:eastAsia="x-none"/>
        </w:rPr>
        <w:t>19</w:t>
      </w:r>
      <w:r w:rsidR="00EF5181" w:rsidRPr="00CF6B70">
        <w:rPr>
          <w:rFonts w:ascii="Arial" w:eastAsia="MS Mincho" w:hAnsi="Arial" w:cs="Times New Roman"/>
          <w:b/>
          <w:kern w:val="0"/>
          <w:sz w:val="24"/>
          <w:szCs w:val="24"/>
          <w:vertAlign w:val="superscript"/>
          <w:lang w:eastAsia="x-none"/>
        </w:rPr>
        <w:t>th</w:t>
      </w:r>
      <w:r w:rsidR="00EF5181" w:rsidRPr="00CF6B70">
        <w:rPr>
          <w:rFonts w:ascii="Arial" w:eastAsia="MS Mincho" w:hAnsi="Arial" w:cs="Times New Roman"/>
          <w:b/>
          <w:kern w:val="0"/>
          <w:sz w:val="24"/>
          <w:szCs w:val="24"/>
          <w:lang w:eastAsia="x-none"/>
        </w:rPr>
        <w:t xml:space="preserve"> – </w:t>
      </w:r>
      <w:proofErr w:type="gramStart"/>
      <w:r w:rsidR="00EF5181" w:rsidRPr="00CF6B70">
        <w:rPr>
          <w:rFonts w:ascii="Arial" w:eastAsia="MS Mincho" w:hAnsi="Arial" w:cs="Times New Roman" w:hint="eastAsia"/>
          <w:b/>
          <w:kern w:val="0"/>
          <w:sz w:val="24"/>
          <w:szCs w:val="24"/>
          <w:lang w:eastAsia="x-none"/>
        </w:rPr>
        <w:t>23</w:t>
      </w:r>
      <w:r w:rsidR="00EF5181" w:rsidRPr="00CF6B70">
        <w:rPr>
          <w:rFonts w:ascii="Arial" w:eastAsia="MS Mincho" w:hAnsi="Arial" w:cs="Times New Roman" w:hint="eastAsia"/>
          <w:b/>
          <w:kern w:val="0"/>
          <w:sz w:val="24"/>
          <w:szCs w:val="24"/>
          <w:vertAlign w:val="superscript"/>
          <w:lang w:eastAsia="x-none"/>
        </w:rPr>
        <w:t>th</w:t>
      </w:r>
      <w:proofErr w:type="gramEnd"/>
      <w:r w:rsidR="00EF5181" w:rsidRPr="00CF6B70">
        <w:rPr>
          <w:rFonts w:ascii="Arial" w:eastAsia="MS Mincho" w:hAnsi="Arial" w:cs="Times New Roman"/>
          <w:b/>
          <w:kern w:val="0"/>
          <w:sz w:val="24"/>
          <w:szCs w:val="24"/>
          <w:lang w:eastAsia="x-none"/>
        </w:rPr>
        <w:t>, 2025</w:t>
      </w:r>
    </w:p>
    <w:p w14:paraId="6EACB26F" w14:textId="77777777" w:rsidR="00DD3A8F" w:rsidRPr="00EF5181" w:rsidRDefault="00DD3A8F" w:rsidP="009C32FB">
      <w:pPr>
        <w:tabs>
          <w:tab w:val="left" w:pos="1985"/>
          <w:tab w:val="left" w:pos="8364"/>
        </w:tabs>
        <w:spacing w:afterLines="50" w:after="120"/>
        <w:rPr>
          <w:rFonts w:ascii="Arial" w:eastAsia="宋体" w:hAnsi="Arial" w:cs="Arial"/>
          <w:b/>
          <w:noProof/>
          <w:sz w:val="24"/>
          <w:szCs w:val="24"/>
        </w:rPr>
      </w:pPr>
    </w:p>
    <w:p w14:paraId="5579A4EB" w14:textId="01CBB490" w:rsidR="00006E7C" w:rsidRPr="0026199E" w:rsidRDefault="00006E7C" w:rsidP="00006E7C">
      <w:pPr>
        <w:tabs>
          <w:tab w:val="left" w:pos="1985"/>
        </w:tabs>
        <w:spacing w:afterLines="50" w:after="120"/>
        <w:rPr>
          <w:rFonts w:ascii="Arial" w:eastAsia="等线"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674BCC" w:rsidRPr="00674BCC">
        <w:rPr>
          <w:rFonts w:ascii="Arial" w:hAnsi="Arial" w:cs="Arial"/>
          <w:b/>
          <w:sz w:val="24"/>
          <w:szCs w:val="24"/>
        </w:rPr>
        <w:t>8.7.</w:t>
      </w:r>
      <w:r w:rsidR="0026199E">
        <w:rPr>
          <w:rFonts w:ascii="Arial" w:eastAsia="等线" w:hAnsi="Arial" w:cs="Arial" w:hint="eastAsia"/>
          <w:b/>
          <w:sz w:val="24"/>
          <w:szCs w:val="24"/>
        </w:rPr>
        <w:t>6</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Source</w:t>
      </w:r>
      <w:proofErr w:type="gramStart"/>
      <w:r w:rsidRPr="00731973">
        <w:rPr>
          <w:rFonts w:ascii="Arial" w:hAnsi="Arial" w:cs="Arial"/>
          <w:b/>
          <w:sz w:val="24"/>
          <w:szCs w:val="24"/>
        </w:rPr>
        <w:t xml:space="preserve">: </w:t>
      </w:r>
      <w:r w:rsidRPr="00731973">
        <w:rPr>
          <w:rFonts w:ascii="Arial" w:hAnsi="Arial" w:cs="Arial"/>
          <w:b/>
          <w:sz w:val="24"/>
          <w:szCs w:val="24"/>
        </w:rPr>
        <w:tab/>
      </w:r>
      <w:r w:rsidR="00D36937" w:rsidRPr="00731973">
        <w:rPr>
          <w:rFonts w:ascii="Arial" w:hAnsi="Arial" w:cs="Arial"/>
          <w:b/>
          <w:sz w:val="24"/>
          <w:szCs w:val="24"/>
        </w:rPr>
        <w:t>Fujitsu</w:t>
      </w:r>
      <w:proofErr w:type="gramEnd"/>
    </w:p>
    <w:p w14:paraId="2B07D4C1" w14:textId="1B24C246" w:rsidR="00675C27" w:rsidRPr="0026199E" w:rsidRDefault="00675C27" w:rsidP="0091377C">
      <w:pPr>
        <w:spacing w:afterLines="50" w:after="120"/>
        <w:ind w:left="1985" w:hanging="1985"/>
        <w:rPr>
          <w:rFonts w:ascii="Arial" w:eastAsia="等线" w:hAnsi="Arial" w:cs="Arial"/>
          <w:b/>
          <w:sz w:val="24"/>
          <w:szCs w:val="24"/>
        </w:rPr>
      </w:pPr>
      <w:r w:rsidRPr="00731973">
        <w:rPr>
          <w:rFonts w:ascii="Arial" w:hAnsi="Arial" w:cs="Arial"/>
          <w:b/>
          <w:sz w:val="24"/>
          <w:szCs w:val="24"/>
        </w:rPr>
        <w:t>Title</w:t>
      </w:r>
      <w:proofErr w:type="gramStart"/>
      <w:r w:rsidRPr="00731973">
        <w:rPr>
          <w:rFonts w:ascii="Arial" w:hAnsi="Arial" w:cs="Arial"/>
          <w:b/>
          <w:sz w:val="24"/>
          <w:szCs w:val="24"/>
        </w:rPr>
        <w:t xml:space="preserve">: </w:t>
      </w:r>
      <w:r w:rsidRPr="00731973">
        <w:rPr>
          <w:rFonts w:ascii="Arial" w:hAnsi="Arial" w:cs="Arial"/>
          <w:b/>
          <w:sz w:val="24"/>
          <w:szCs w:val="24"/>
        </w:rPr>
        <w:tab/>
      </w:r>
      <w:r w:rsidR="00674BCC" w:rsidRPr="00674BCC">
        <w:rPr>
          <w:rFonts w:ascii="Arial" w:hAnsi="Arial" w:cs="Arial"/>
          <w:b/>
          <w:sz w:val="24"/>
          <w:szCs w:val="24"/>
        </w:rPr>
        <w:t>Discussions</w:t>
      </w:r>
      <w:proofErr w:type="gramEnd"/>
      <w:r w:rsidR="00674BCC" w:rsidRPr="00674BCC">
        <w:rPr>
          <w:rFonts w:ascii="Arial" w:hAnsi="Arial" w:cs="Arial"/>
          <w:b/>
          <w:sz w:val="24"/>
          <w:szCs w:val="24"/>
        </w:rPr>
        <w:t xml:space="preserve"> on </w:t>
      </w:r>
      <w:r w:rsidR="0026199E">
        <w:rPr>
          <w:rFonts w:ascii="Arial" w:eastAsia="等线" w:hAnsi="Arial" w:cs="Arial" w:hint="eastAsia"/>
          <w:b/>
          <w:sz w:val="24"/>
          <w:szCs w:val="24"/>
        </w:rPr>
        <w:t>XR rate control</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7B717C75" w14:textId="2CE586A0" w:rsidR="00050704" w:rsidRDefault="00145E15" w:rsidP="00205D1B">
      <w:pPr>
        <w:spacing w:afterLines="50" w:after="120"/>
        <w:rPr>
          <w:rFonts w:ascii="Arial" w:eastAsia="宋体" w:hAnsi="Arial" w:cs="Arial"/>
          <w:sz w:val="20"/>
          <w:szCs w:val="20"/>
        </w:rPr>
      </w:pPr>
      <w:bookmarkStart w:id="2" w:name="OLE_LINK641"/>
      <w:bookmarkStart w:id="3" w:name="OLE_LINK642"/>
      <w:bookmarkStart w:id="4" w:name="OLE_LINK643"/>
      <w:r>
        <w:rPr>
          <w:rFonts w:ascii="Arial" w:eastAsia="宋体" w:hAnsi="Arial" w:cs="Arial" w:hint="eastAsia"/>
          <w:sz w:val="20"/>
          <w:szCs w:val="20"/>
        </w:rPr>
        <w:t xml:space="preserve">On </w:t>
      </w:r>
      <w:r w:rsidR="00432A97">
        <w:rPr>
          <w:rFonts w:ascii="Arial" w:eastAsia="宋体" w:hAnsi="Arial" w:cs="Arial" w:hint="eastAsia"/>
          <w:sz w:val="20"/>
          <w:szCs w:val="20"/>
        </w:rPr>
        <w:t>XR</w:t>
      </w:r>
      <w:r w:rsidR="0026199E">
        <w:rPr>
          <w:rFonts w:ascii="Arial" w:eastAsia="宋体" w:hAnsi="Arial" w:cs="Arial" w:hint="eastAsia"/>
          <w:sz w:val="20"/>
          <w:szCs w:val="20"/>
        </w:rPr>
        <w:t xml:space="preserve"> rate control</w:t>
      </w:r>
      <w:r>
        <w:rPr>
          <w:rFonts w:ascii="Arial" w:eastAsia="宋体" w:hAnsi="Arial" w:cs="Arial" w:hint="eastAsia"/>
          <w:sz w:val="20"/>
          <w:szCs w:val="20"/>
        </w:rPr>
        <w:t xml:space="preserve">, </w:t>
      </w:r>
      <w:r w:rsidR="00050704">
        <w:rPr>
          <w:rFonts w:ascii="Arial" w:eastAsia="宋体" w:hAnsi="Arial" w:cs="Arial" w:hint="eastAsia"/>
          <w:sz w:val="20"/>
          <w:szCs w:val="20"/>
        </w:rPr>
        <w:t xml:space="preserve">the following agreements are made </w:t>
      </w:r>
      <w:r w:rsidR="00205D1B">
        <w:rPr>
          <w:rFonts w:ascii="Arial" w:eastAsia="宋体" w:hAnsi="Arial" w:cs="Arial" w:hint="eastAsia"/>
          <w:sz w:val="20"/>
          <w:szCs w:val="20"/>
        </w:rPr>
        <w:t xml:space="preserve">in RAN2#129bis meeting </w:t>
      </w:r>
      <w:r w:rsidR="00050704">
        <w:rPr>
          <w:rFonts w:ascii="Arial" w:eastAsia="宋体" w:hAnsi="Arial" w:cs="Arial" w:hint="eastAsia"/>
          <w:sz w:val="20"/>
          <w:szCs w:val="20"/>
        </w:rPr>
        <w:t>[</w:t>
      </w:r>
      <w:r w:rsidR="00205D1B">
        <w:rPr>
          <w:rFonts w:ascii="Arial" w:eastAsia="宋体" w:hAnsi="Arial" w:cs="Arial" w:hint="eastAsia"/>
          <w:sz w:val="20"/>
          <w:szCs w:val="20"/>
        </w:rPr>
        <w:t>1</w:t>
      </w:r>
      <w:r w:rsidR="00050704">
        <w:rPr>
          <w:rFonts w:ascii="Arial" w:eastAsia="宋体" w:hAnsi="Arial" w:cs="Arial" w:hint="eastAsia"/>
          <w:sz w:val="20"/>
          <w:szCs w:val="20"/>
        </w:rPr>
        <w:t>]:</w:t>
      </w:r>
    </w:p>
    <w:tbl>
      <w:tblPr>
        <w:tblStyle w:val="afb"/>
        <w:tblW w:w="0" w:type="auto"/>
        <w:tblLook w:val="04A0" w:firstRow="1" w:lastRow="0" w:firstColumn="1" w:lastColumn="0" w:noHBand="0" w:noVBand="1"/>
      </w:tblPr>
      <w:tblGrid>
        <w:gridCol w:w="9743"/>
      </w:tblGrid>
      <w:tr w:rsidR="00050704" w:rsidRPr="0065787A" w14:paraId="2117032D" w14:textId="77777777" w:rsidTr="00E42293">
        <w:tc>
          <w:tcPr>
            <w:tcW w:w="10194" w:type="dxa"/>
          </w:tcPr>
          <w:p w14:paraId="76632508" w14:textId="77777777" w:rsidR="00205D1B" w:rsidRPr="00205D1B" w:rsidRDefault="00205D1B" w:rsidP="00205D1B">
            <w:pPr>
              <w:pStyle w:val="Doc-text2"/>
              <w:ind w:left="0" w:firstLine="0"/>
              <w:rPr>
                <w:sz w:val="20"/>
                <w:szCs w:val="22"/>
              </w:rPr>
            </w:pPr>
            <w:r w:rsidRPr="00205D1B">
              <w:rPr>
                <w:sz w:val="20"/>
                <w:szCs w:val="22"/>
              </w:rPr>
              <w:t>Agreements on XR rate control</w:t>
            </w:r>
          </w:p>
          <w:p w14:paraId="5490ADB3" w14:textId="77777777" w:rsidR="00205D1B" w:rsidRPr="00205D1B" w:rsidRDefault="00205D1B" w:rsidP="00205D1B">
            <w:pPr>
              <w:pStyle w:val="Doc-text2"/>
              <w:widowControl/>
              <w:numPr>
                <w:ilvl w:val="0"/>
                <w:numId w:val="12"/>
              </w:numPr>
              <w:jc w:val="left"/>
              <w:rPr>
                <w:sz w:val="20"/>
                <w:szCs w:val="22"/>
              </w:rPr>
            </w:pPr>
            <w:r w:rsidRPr="00205D1B">
              <w:rPr>
                <w:sz w:val="20"/>
                <w:szCs w:val="22"/>
              </w:rPr>
              <w:t>Bit rate in Rel-19 UL Rate Control MAC CE is a physical-layer bit rate.</w:t>
            </w:r>
          </w:p>
          <w:p w14:paraId="4D64875D" w14:textId="77777777" w:rsidR="00205D1B" w:rsidRPr="00205D1B" w:rsidRDefault="00205D1B" w:rsidP="00205D1B">
            <w:pPr>
              <w:pStyle w:val="Doc-text2"/>
              <w:widowControl/>
              <w:numPr>
                <w:ilvl w:val="0"/>
                <w:numId w:val="12"/>
              </w:numPr>
              <w:jc w:val="left"/>
              <w:rPr>
                <w:sz w:val="20"/>
                <w:szCs w:val="22"/>
              </w:rPr>
            </w:pPr>
            <w:r w:rsidRPr="00205D1B">
              <w:rPr>
                <w:sz w:val="20"/>
                <w:szCs w:val="22"/>
              </w:rPr>
              <w:t xml:space="preserve">We specify a single table. </w:t>
            </w:r>
          </w:p>
          <w:p w14:paraId="24A9E4BC" w14:textId="77777777" w:rsidR="00205D1B" w:rsidRPr="00205D1B" w:rsidRDefault="00205D1B" w:rsidP="00205D1B">
            <w:pPr>
              <w:pStyle w:val="Doc-text2"/>
              <w:widowControl/>
              <w:numPr>
                <w:ilvl w:val="0"/>
                <w:numId w:val="12"/>
              </w:numPr>
              <w:jc w:val="left"/>
              <w:rPr>
                <w:sz w:val="20"/>
                <w:szCs w:val="22"/>
              </w:rPr>
            </w:pPr>
            <w:r w:rsidRPr="00205D1B">
              <w:rPr>
                <w:sz w:val="20"/>
                <w:szCs w:val="22"/>
              </w:rPr>
              <w:t>As a starting point, we aim to have a table with 8 bits and exponential distribution and no multiplier. This can be subject to further agreements on MAC CE contents/design. Overhead will be considered.</w:t>
            </w:r>
          </w:p>
          <w:p w14:paraId="24B8D3FE" w14:textId="77777777" w:rsidR="00205D1B" w:rsidRPr="00205D1B" w:rsidRDefault="00205D1B" w:rsidP="00205D1B">
            <w:pPr>
              <w:pStyle w:val="Doc-text2"/>
              <w:widowControl/>
              <w:numPr>
                <w:ilvl w:val="0"/>
                <w:numId w:val="12"/>
              </w:numPr>
              <w:jc w:val="left"/>
              <w:rPr>
                <w:sz w:val="20"/>
                <w:szCs w:val="22"/>
              </w:rPr>
            </w:pPr>
            <w:r w:rsidRPr="00205D1B">
              <w:rPr>
                <w:sz w:val="20"/>
                <w:szCs w:val="22"/>
              </w:rPr>
              <w:t xml:space="preserve">The working assumption is changed to agreements on rate query MAC CE. </w:t>
            </w:r>
          </w:p>
          <w:p w14:paraId="61A98CFD" w14:textId="77777777" w:rsidR="00205D1B" w:rsidRPr="00205D1B" w:rsidRDefault="00205D1B" w:rsidP="00205D1B">
            <w:pPr>
              <w:pStyle w:val="Doc-text2"/>
              <w:widowControl/>
              <w:numPr>
                <w:ilvl w:val="0"/>
                <w:numId w:val="12"/>
              </w:numPr>
              <w:jc w:val="left"/>
              <w:rPr>
                <w:sz w:val="20"/>
                <w:szCs w:val="22"/>
              </w:rPr>
            </w:pPr>
            <w:r w:rsidRPr="00205D1B">
              <w:rPr>
                <w:sz w:val="20"/>
                <w:szCs w:val="22"/>
              </w:rPr>
              <w:t>From RAN2 point of view per flow indication in MAC CE is preferred, but there are concerns on F1 impact which needs to be verified by RAN3, so RAN2 will go with per flow approach unless R3 has issues with this.</w:t>
            </w:r>
          </w:p>
          <w:p w14:paraId="6090764B" w14:textId="4092BE52" w:rsidR="00050704" w:rsidRPr="009D2D5B" w:rsidRDefault="00205D1B" w:rsidP="00205D1B">
            <w:pPr>
              <w:pStyle w:val="Doc-text2"/>
              <w:spacing w:after="120"/>
              <w:ind w:left="720" w:firstLine="0"/>
              <w:rPr>
                <w:rFonts w:eastAsia="等线"/>
                <w:lang w:eastAsia="zh-CN"/>
              </w:rPr>
            </w:pPr>
            <w:r w:rsidRPr="00205D1B">
              <w:rPr>
                <w:sz w:val="20"/>
                <w:szCs w:val="22"/>
              </w:rPr>
              <w:t>FFS how QFI is indicated, e.g. with DRB ID + QFI ID.</w:t>
            </w:r>
          </w:p>
        </w:tc>
      </w:tr>
    </w:tbl>
    <w:p w14:paraId="317610DA" w14:textId="29884B42" w:rsidR="00E2049C" w:rsidRPr="00EC6ACD" w:rsidRDefault="00C814D5" w:rsidP="7B6D0F6E">
      <w:pPr>
        <w:spacing w:beforeLines="50" w:before="120" w:afterLines="50" w:after="120"/>
        <w:rPr>
          <w:rFonts w:ascii="Arial" w:eastAsia="宋体" w:hAnsi="Arial" w:cs="Arial"/>
          <w:sz w:val="20"/>
          <w:szCs w:val="20"/>
          <w:lang w:val="x-none"/>
        </w:rPr>
      </w:pPr>
      <w:r w:rsidRPr="7B6D0F6E">
        <w:rPr>
          <w:rFonts w:ascii="Arial" w:eastAsia="宋体" w:hAnsi="Arial" w:cs="Arial"/>
          <w:sz w:val="20"/>
          <w:szCs w:val="20"/>
        </w:rPr>
        <w:t>In this contribution, we would like to</w:t>
      </w:r>
      <w:r w:rsidR="00016FA1" w:rsidRPr="7B6D0F6E">
        <w:rPr>
          <w:rFonts w:ascii="Arial" w:eastAsia="宋体" w:hAnsi="Arial" w:cs="Arial"/>
          <w:sz w:val="20"/>
          <w:szCs w:val="20"/>
        </w:rPr>
        <w:t xml:space="preserve"> </w:t>
      </w:r>
      <w:r w:rsidR="003A580A" w:rsidRPr="7B6D0F6E">
        <w:rPr>
          <w:rFonts w:ascii="Arial" w:eastAsia="宋体" w:hAnsi="Arial" w:cs="Arial"/>
          <w:sz w:val="20"/>
          <w:szCs w:val="20"/>
        </w:rPr>
        <w:t>discuss</w:t>
      </w:r>
      <w:r w:rsidR="00B622F8" w:rsidRPr="7B6D0F6E">
        <w:rPr>
          <w:rFonts w:ascii="Arial" w:eastAsia="宋体" w:hAnsi="Arial" w:cs="Arial"/>
          <w:sz w:val="20"/>
          <w:szCs w:val="20"/>
        </w:rPr>
        <w:t xml:space="preserve"> the</w:t>
      </w:r>
      <w:r w:rsidR="0089618D">
        <w:rPr>
          <w:rFonts w:ascii="Arial" w:eastAsia="宋体" w:hAnsi="Arial" w:cs="Arial" w:hint="eastAsia"/>
          <w:sz w:val="20"/>
          <w:szCs w:val="20"/>
        </w:rPr>
        <w:t xml:space="preserve"> details </w:t>
      </w:r>
      <w:r w:rsidR="006F2B62">
        <w:rPr>
          <w:rFonts w:ascii="Arial" w:eastAsia="宋体" w:hAnsi="Arial" w:cs="Arial" w:hint="eastAsia"/>
          <w:sz w:val="20"/>
          <w:szCs w:val="20"/>
        </w:rPr>
        <w:t xml:space="preserve">of the </w:t>
      </w:r>
      <w:r w:rsidR="002C2BF3">
        <w:rPr>
          <w:rFonts w:ascii="Arial" w:eastAsia="宋体" w:hAnsi="Arial" w:cs="Arial" w:hint="eastAsia"/>
          <w:sz w:val="20"/>
          <w:szCs w:val="20"/>
        </w:rPr>
        <w:t xml:space="preserve">bit rate table, </w:t>
      </w:r>
      <w:r w:rsidR="006F2B62">
        <w:rPr>
          <w:rFonts w:ascii="Arial" w:eastAsia="宋体" w:hAnsi="Arial" w:cs="Arial" w:hint="eastAsia"/>
          <w:sz w:val="20"/>
          <w:szCs w:val="20"/>
        </w:rPr>
        <w:t xml:space="preserve">rate </w:t>
      </w:r>
      <w:r w:rsidR="002C7171">
        <w:rPr>
          <w:rFonts w:ascii="Arial" w:eastAsia="宋体" w:hAnsi="Arial" w:cs="Arial" w:hint="eastAsia"/>
          <w:sz w:val="20"/>
          <w:szCs w:val="20"/>
        </w:rPr>
        <w:t>control MAC CE</w:t>
      </w:r>
      <w:r w:rsidR="006F2B62">
        <w:rPr>
          <w:rFonts w:ascii="Arial" w:eastAsia="宋体" w:hAnsi="Arial" w:cs="Arial" w:hint="eastAsia"/>
          <w:sz w:val="20"/>
          <w:szCs w:val="20"/>
        </w:rPr>
        <w:t xml:space="preserve"> </w:t>
      </w:r>
      <w:r w:rsidR="002C2BF3">
        <w:rPr>
          <w:rFonts w:ascii="Arial" w:eastAsia="宋体" w:hAnsi="Arial" w:cs="Arial" w:hint="eastAsia"/>
          <w:sz w:val="20"/>
          <w:szCs w:val="20"/>
        </w:rPr>
        <w:t xml:space="preserve">format </w:t>
      </w:r>
      <w:r w:rsidR="006F2B62">
        <w:rPr>
          <w:rFonts w:ascii="Arial" w:eastAsia="宋体" w:hAnsi="Arial" w:cs="Arial" w:hint="eastAsia"/>
          <w:sz w:val="20"/>
          <w:szCs w:val="20"/>
        </w:rPr>
        <w:t xml:space="preserve">and </w:t>
      </w:r>
      <w:r w:rsidR="009D7693">
        <w:rPr>
          <w:rFonts w:ascii="Arial" w:eastAsia="宋体" w:hAnsi="Arial" w:cs="Arial"/>
          <w:sz w:val="20"/>
          <w:szCs w:val="20"/>
        </w:rPr>
        <w:t>the rate</w:t>
      </w:r>
      <w:r w:rsidR="006F2B62">
        <w:rPr>
          <w:rFonts w:ascii="Arial" w:eastAsia="宋体" w:hAnsi="Arial" w:cs="Arial" w:hint="eastAsia"/>
          <w:sz w:val="20"/>
          <w:szCs w:val="20"/>
        </w:rPr>
        <w:t xml:space="preserve"> query MAC CE</w:t>
      </w:r>
      <w:r w:rsidR="00205D1B">
        <w:rPr>
          <w:rFonts w:ascii="Arial" w:eastAsia="宋体" w:hAnsi="Arial" w:cs="Arial" w:hint="eastAsia"/>
          <w:sz w:val="20"/>
          <w:szCs w:val="20"/>
        </w:rPr>
        <w:t xml:space="preserve"> for XR</w:t>
      </w:r>
      <w:r w:rsidR="006B6671" w:rsidRPr="7B6D0F6E">
        <w:rPr>
          <w:rFonts w:ascii="Arial" w:eastAsia="宋体" w:hAnsi="Arial" w:cs="Arial"/>
          <w:sz w:val="20"/>
          <w:szCs w:val="20"/>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5" w:name="OLE_LINK626"/>
      <w:bookmarkStart w:id="6" w:name="OLE_LINK627"/>
      <w:bookmarkStart w:id="7" w:name="OLE_LINK301"/>
      <w:bookmarkStart w:id="8" w:name="OLE_LINK302"/>
      <w:r w:rsidR="00782B0A" w:rsidRPr="00976C11">
        <w:rPr>
          <w:rFonts w:eastAsia="宋体" w:cs="Arial"/>
          <w:lang w:eastAsia="zh-CN"/>
        </w:rPr>
        <w:t xml:space="preserve"> </w:t>
      </w:r>
    </w:p>
    <w:p w14:paraId="094F6E87" w14:textId="0F9704DE" w:rsidR="00E0075E" w:rsidRPr="00205D1B" w:rsidRDefault="00205D1B" w:rsidP="009A1633">
      <w:pPr>
        <w:spacing w:afterLines="50" w:after="120"/>
        <w:rPr>
          <w:rFonts w:ascii="Arial" w:eastAsia="等线" w:hAnsi="Arial" w:cs="Arial"/>
          <w:b/>
          <w:bCs/>
          <w:sz w:val="20"/>
          <w:szCs w:val="21"/>
          <w:u w:val="single"/>
          <w:lang w:val="en-GB"/>
        </w:rPr>
      </w:pPr>
      <w:r w:rsidRPr="00205D1B">
        <w:rPr>
          <w:rFonts w:ascii="Arial" w:eastAsia="等线" w:hAnsi="Arial" w:cs="Arial"/>
          <w:b/>
          <w:bCs/>
          <w:sz w:val="20"/>
          <w:szCs w:val="21"/>
          <w:u w:val="single"/>
          <w:lang w:val="en-GB"/>
        </w:rPr>
        <w:t>B</w:t>
      </w:r>
      <w:r w:rsidRPr="00205D1B">
        <w:rPr>
          <w:rFonts w:ascii="Arial" w:eastAsia="等线" w:hAnsi="Arial" w:cs="Arial" w:hint="eastAsia"/>
          <w:b/>
          <w:bCs/>
          <w:sz w:val="20"/>
          <w:szCs w:val="21"/>
          <w:u w:val="single"/>
          <w:lang w:val="en-GB"/>
        </w:rPr>
        <w:t>it rate table</w:t>
      </w:r>
    </w:p>
    <w:p w14:paraId="775B1FF7" w14:textId="73D94EEA" w:rsidR="00B24913" w:rsidRDefault="00B24913" w:rsidP="00B24913">
      <w:pPr>
        <w:spacing w:afterLines="50" w:after="120"/>
        <w:rPr>
          <w:rFonts w:ascii="Arial" w:eastAsia="等线" w:hAnsi="Arial" w:cs="Arial"/>
          <w:kern w:val="0"/>
          <w:sz w:val="20"/>
          <w:szCs w:val="20"/>
        </w:rPr>
      </w:pPr>
      <w:r>
        <w:rPr>
          <w:rFonts w:ascii="Arial" w:eastAsia="宋体" w:hAnsi="Arial" w:cs="Arial" w:hint="eastAsia"/>
          <w:sz w:val="20"/>
          <w:szCs w:val="20"/>
        </w:rPr>
        <w:t>In the SA4 LS [</w:t>
      </w:r>
      <w:r w:rsidR="00E6365C">
        <w:rPr>
          <w:rFonts w:ascii="Arial" w:eastAsia="宋体" w:hAnsi="Arial" w:cs="Arial" w:hint="eastAsia"/>
          <w:sz w:val="20"/>
          <w:szCs w:val="20"/>
        </w:rPr>
        <w:t>2</w:t>
      </w:r>
      <w:r>
        <w:rPr>
          <w:rFonts w:ascii="Arial" w:eastAsia="宋体" w:hAnsi="Arial" w:cs="Arial" w:hint="eastAsia"/>
          <w:sz w:val="20"/>
          <w:szCs w:val="20"/>
        </w:rPr>
        <w:t xml:space="preserve">], SA4 replies that the </w:t>
      </w:r>
      <w:r w:rsidRPr="0042234B">
        <w:rPr>
          <w:rFonts w:ascii="Arial" w:eastAsia="等线" w:hAnsi="Arial" w:cs="Arial"/>
          <w:kern w:val="0"/>
          <w:sz w:val="20"/>
          <w:szCs w:val="20"/>
        </w:rPr>
        <w:t xml:space="preserve">range </w:t>
      </w:r>
      <w:r>
        <w:rPr>
          <w:rFonts w:ascii="Arial" w:eastAsia="等线" w:hAnsi="Arial" w:cs="Arial" w:hint="eastAsia"/>
          <w:kern w:val="0"/>
          <w:sz w:val="20"/>
          <w:szCs w:val="20"/>
        </w:rPr>
        <w:t xml:space="preserve">of bit rate </w:t>
      </w:r>
      <w:r w:rsidRPr="0042234B">
        <w:rPr>
          <w:rFonts w:ascii="Arial" w:eastAsia="等线" w:hAnsi="Arial" w:cs="Arial"/>
          <w:kern w:val="0"/>
          <w:sz w:val="20"/>
          <w:szCs w:val="20"/>
        </w:rPr>
        <w:t>varies from 100kbps to 40Mbps</w:t>
      </w:r>
      <w:r>
        <w:rPr>
          <w:rFonts w:ascii="Arial" w:eastAsia="等线" w:hAnsi="Arial" w:cs="Arial" w:hint="eastAsia"/>
          <w:kern w:val="0"/>
          <w:sz w:val="20"/>
          <w:szCs w:val="20"/>
        </w:rPr>
        <w:t xml:space="preserve"> and finer </w:t>
      </w:r>
      <w:r w:rsidRPr="0042234B">
        <w:rPr>
          <w:rFonts w:ascii="Arial" w:eastAsia="等线" w:hAnsi="Arial" w:cs="Arial"/>
          <w:kern w:val="0"/>
          <w:sz w:val="20"/>
          <w:szCs w:val="20"/>
        </w:rPr>
        <w:t>granularity, e.g., 1%, is generally preferred but coarser granularity may also be sufficient, e.g., 10%.</w:t>
      </w:r>
      <w:r>
        <w:rPr>
          <w:rFonts w:ascii="Arial" w:eastAsia="等线" w:hAnsi="Arial" w:cs="Arial" w:hint="eastAsia"/>
          <w:kern w:val="0"/>
          <w:sz w:val="20"/>
          <w:szCs w:val="20"/>
        </w:rPr>
        <w:t xml:space="preserve"> </w:t>
      </w:r>
    </w:p>
    <w:p w14:paraId="38D3A0EE" w14:textId="77777777" w:rsidR="008E05B2" w:rsidRDefault="00B24913" w:rsidP="00B24913">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 xml:space="preserve">n the last RAN2 meeting, RAN2 has agreed that we specify a single table. </w:t>
      </w:r>
      <w:r>
        <w:rPr>
          <w:rFonts w:ascii="Arial" w:eastAsia="等线" w:hAnsi="Arial" w:cs="Arial"/>
          <w:sz w:val="20"/>
          <w:szCs w:val="21"/>
          <w:lang w:val="en-GB"/>
        </w:rPr>
        <w:t>I</w:t>
      </w:r>
      <w:r>
        <w:rPr>
          <w:rFonts w:ascii="Arial" w:eastAsia="等线" w:hAnsi="Arial" w:cs="Arial" w:hint="eastAsia"/>
          <w:sz w:val="20"/>
          <w:szCs w:val="21"/>
          <w:lang w:val="en-GB"/>
        </w:rPr>
        <w:t>n addition, a</w:t>
      </w:r>
      <w:r w:rsidRPr="00205D1B">
        <w:rPr>
          <w:rFonts w:ascii="Arial" w:eastAsia="等线" w:hAnsi="Arial" w:cs="Arial" w:hint="eastAsia"/>
          <w:sz w:val="20"/>
          <w:szCs w:val="21"/>
          <w:lang w:val="en-GB"/>
        </w:rPr>
        <w:t xml:space="preserve">s a starting point, we aim to have a table with 8 bits and exponential distribution and no multiplier. </w:t>
      </w:r>
    </w:p>
    <w:p w14:paraId="4A0E3636" w14:textId="6E62FC14" w:rsidR="00205D1B" w:rsidRDefault="008E05B2" w:rsidP="00B24913">
      <w:pPr>
        <w:spacing w:afterLines="50" w:after="120"/>
        <w:rPr>
          <w:rFonts w:ascii="Arial" w:eastAsia="等线" w:hAnsi="Arial" w:cs="Arial"/>
          <w:kern w:val="0"/>
          <w:sz w:val="20"/>
          <w:szCs w:val="20"/>
        </w:rPr>
      </w:pPr>
      <w:r>
        <w:rPr>
          <w:rFonts w:ascii="Arial" w:eastAsia="等线" w:hAnsi="Arial" w:cs="Arial" w:hint="eastAsia"/>
          <w:kern w:val="0"/>
          <w:sz w:val="20"/>
          <w:szCs w:val="20"/>
        </w:rPr>
        <w:t xml:space="preserve">To design the bit rate table with </w:t>
      </w:r>
      <w:r w:rsidRPr="0042234B">
        <w:rPr>
          <w:rFonts w:ascii="Arial" w:eastAsia="等线" w:hAnsi="Arial" w:cs="Arial"/>
          <w:kern w:val="0"/>
          <w:sz w:val="20"/>
          <w:szCs w:val="20"/>
        </w:rPr>
        <w:t>100kbps to 40Mbps</w:t>
      </w:r>
      <w:r>
        <w:rPr>
          <w:rFonts w:ascii="Arial" w:eastAsia="等线" w:hAnsi="Arial" w:cs="Arial" w:hint="eastAsia"/>
          <w:kern w:val="0"/>
          <w:sz w:val="20"/>
          <w:szCs w:val="20"/>
        </w:rPr>
        <w:t xml:space="preserve"> range and </w:t>
      </w:r>
      <w:r w:rsidRPr="00205D1B">
        <w:rPr>
          <w:rFonts w:ascii="Arial" w:eastAsia="等线" w:hAnsi="Arial" w:cs="Arial" w:hint="eastAsia"/>
          <w:sz w:val="20"/>
          <w:szCs w:val="21"/>
          <w:lang w:val="en-GB"/>
        </w:rPr>
        <w:t>exponential distribution</w:t>
      </w:r>
      <w:r w:rsidR="00B24913">
        <w:rPr>
          <w:rFonts w:ascii="Arial" w:eastAsia="等线" w:hAnsi="Arial" w:cs="Arial" w:hint="eastAsia"/>
          <w:sz w:val="20"/>
          <w:szCs w:val="21"/>
          <w:lang w:val="en-GB"/>
        </w:rPr>
        <w:t xml:space="preserve">, the </w:t>
      </w:r>
      <w:r w:rsidR="00B24913" w:rsidRPr="0042234B">
        <w:rPr>
          <w:rFonts w:ascii="Arial" w:eastAsia="等线" w:hAnsi="Arial" w:cs="Arial"/>
          <w:kern w:val="0"/>
          <w:sz w:val="20"/>
          <w:szCs w:val="20"/>
        </w:rPr>
        <w:t>granularity</w:t>
      </w:r>
      <w:r w:rsidR="00B24913">
        <w:rPr>
          <w:rFonts w:ascii="Arial" w:eastAsia="等线" w:hAnsi="Arial" w:cs="Arial" w:hint="eastAsia"/>
          <w:kern w:val="0"/>
          <w:sz w:val="20"/>
          <w:szCs w:val="20"/>
        </w:rPr>
        <w:t xml:space="preserve"> </w:t>
      </w:r>
      <w:r>
        <w:rPr>
          <w:rFonts w:ascii="Arial" w:eastAsia="等线" w:hAnsi="Arial" w:cs="Arial" w:hint="eastAsia"/>
          <w:kern w:val="0"/>
          <w:sz w:val="20"/>
          <w:szCs w:val="20"/>
        </w:rPr>
        <w:t xml:space="preserve">of about </w:t>
      </w:r>
      <w:r w:rsidR="00B47AAE">
        <w:rPr>
          <w:rFonts w:ascii="Arial" w:eastAsia="等线" w:hAnsi="Arial" w:cs="Arial" w:hint="eastAsia"/>
          <w:kern w:val="0"/>
          <w:sz w:val="20"/>
          <w:szCs w:val="20"/>
        </w:rPr>
        <w:t>2.4</w:t>
      </w:r>
      <w:r w:rsidR="00B24913">
        <w:rPr>
          <w:rFonts w:ascii="Arial" w:eastAsia="等线" w:hAnsi="Arial" w:cs="Arial" w:hint="eastAsia"/>
          <w:kern w:val="0"/>
          <w:sz w:val="20"/>
          <w:szCs w:val="20"/>
        </w:rPr>
        <w:t>%</w:t>
      </w:r>
      <w:r>
        <w:rPr>
          <w:rFonts w:ascii="Arial" w:eastAsia="等线" w:hAnsi="Arial" w:cs="Arial" w:hint="eastAsia"/>
          <w:kern w:val="0"/>
          <w:sz w:val="20"/>
          <w:szCs w:val="20"/>
        </w:rPr>
        <w:t xml:space="preserve"> could be adopted</w:t>
      </w:r>
      <w:r w:rsidR="009C1719">
        <w:rPr>
          <w:rFonts w:ascii="Arial" w:eastAsia="等线" w:hAnsi="Arial" w:cs="Arial" w:hint="eastAsia"/>
          <w:kern w:val="0"/>
          <w:sz w:val="20"/>
          <w:szCs w:val="20"/>
        </w:rPr>
        <w:t xml:space="preserve"> and this granularity is acceptable by SA4. </w:t>
      </w:r>
    </w:p>
    <w:p w14:paraId="49A15B5E" w14:textId="13752540" w:rsidR="00B47AAE" w:rsidRDefault="00B47AAE" w:rsidP="00B24913">
      <w:pPr>
        <w:spacing w:afterLines="50" w:after="120"/>
        <w:rPr>
          <w:rFonts w:ascii="Arial" w:eastAsia="等线" w:hAnsi="Arial" w:cs="Arial"/>
          <w:b/>
          <w:bCs/>
          <w:kern w:val="0"/>
          <w:sz w:val="20"/>
          <w:szCs w:val="20"/>
        </w:rPr>
      </w:pPr>
      <w:r w:rsidRPr="00B47AAE">
        <w:rPr>
          <w:rFonts w:ascii="Arial" w:eastAsia="等线" w:hAnsi="Arial" w:cs="Arial" w:hint="eastAsia"/>
          <w:b/>
          <w:bCs/>
          <w:kern w:val="0"/>
          <w:sz w:val="20"/>
          <w:szCs w:val="20"/>
        </w:rPr>
        <w:t xml:space="preserve">Proposal 1: The bit rate table has 256 code points with exponential distribution of </w:t>
      </w:r>
      <w:r w:rsidR="009D5B90">
        <w:rPr>
          <w:rFonts w:ascii="Arial" w:eastAsia="等线" w:hAnsi="Arial" w:cs="Arial" w:hint="eastAsia"/>
          <w:b/>
          <w:bCs/>
          <w:kern w:val="0"/>
          <w:sz w:val="20"/>
          <w:szCs w:val="20"/>
        </w:rPr>
        <w:t xml:space="preserve">around </w:t>
      </w:r>
      <w:r w:rsidRPr="00B47AAE">
        <w:rPr>
          <w:rFonts w:ascii="Arial" w:eastAsia="等线" w:hAnsi="Arial" w:cs="Arial" w:hint="eastAsia"/>
          <w:b/>
          <w:bCs/>
          <w:kern w:val="0"/>
          <w:sz w:val="20"/>
          <w:szCs w:val="20"/>
        </w:rPr>
        <w:t xml:space="preserve">2.4% granularity. </w:t>
      </w:r>
    </w:p>
    <w:p w14:paraId="08ED8F2C" w14:textId="2E71D567" w:rsidR="009C1719" w:rsidRPr="00B47AAE" w:rsidRDefault="009C1719" w:rsidP="00B24913">
      <w:pPr>
        <w:spacing w:afterLines="50" w:after="120"/>
        <w:rPr>
          <w:rFonts w:ascii="Arial" w:eastAsia="等线" w:hAnsi="Arial" w:cs="Arial"/>
          <w:b/>
          <w:bCs/>
          <w:kern w:val="0"/>
          <w:sz w:val="20"/>
          <w:szCs w:val="20"/>
        </w:rPr>
      </w:pPr>
      <w:r>
        <w:rPr>
          <w:rFonts w:ascii="Arial" w:eastAsia="等线" w:hAnsi="Arial" w:cs="Arial" w:hint="eastAsia"/>
          <w:b/>
          <w:bCs/>
          <w:kern w:val="0"/>
          <w:sz w:val="20"/>
          <w:szCs w:val="20"/>
        </w:rPr>
        <w:t xml:space="preserve">Proposal 2: Multiplier is not needed. </w:t>
      </w:r>
    </w:p>
    <w:p w14:paraId="47269DDC" w14:textId="77777777" w:rsidR="00205D1B" w:rsidRPr="00E0075E" w:rsidRDefault="00205D1B" w:rsidP="009A1633">
      <w:pPr>
        <w:spacing w:afterLines="50" w:after="120"/>
        <w:rPr>
          <w:rFonts w:ascii="Arial" w:eastAsia="等线" w:hAnsi="Arial" w:cs="Arial"/>
          <w:sz w:val="20"/>
          <w:szCs w:val="21"/>
          <w:lang w:val="en-GB"/>
        </w:rPr>
      </w:pPr>
    </w:p>
    <w:p w14:paraId="67FE7760" w14:textId="5D421F0C" w:rsidR="009D7693" w:rsidRPr="009B5917" w:rsidRDefault="00205D1B" w:rsidP="009B5917">
      <w:pPr>
        <w:spacing w:afterLines="50" w:after="120"/>
        <w:rPr>
          <w:rFonts w:ascii="Arial" w:eastAsia="等线" w:hAnsi="Arial" w:cs="Arial"/>
          <w:b/>
          <w:bCs/>
          <w:sz w:val="20"/>
          <w:szCs w:val="21"/>
          <w:u w:val="single"/>
          <w:lang w:val="en-GB"/>
        </w:rPr>
      </w:pPr>
      <w:r>
        <w:rPr>
          <w:rFonts w:ascii="Arial" w:eastAsia="等线" w:hAnsi="Arial" w:cs="Arial" w:hint="eastAsia"/>
          <w:b/>
          <w:bCs/>
          <w:sz w:val="20"/>
          <w:szCs w:val="21"/>
          <w:u w:val="single"/>
          <w:lang w:val="en-GB"/>
        </w:rPr>
        <w:t>R</w:t>
      </w:r>
      <w:r w:rsidR="0074676A">
        <w:rPr>
          <w:rFonts w:ascii="Arial" w:eastAsia="等线" w:hAnsi="Arial" w:cs="Arial" w:hint="eastAsia"/>
          <w:b/>
          <w:bCs/>
          <w:sz w:val="20"/>
          <w:szCs w:val="21"/>
          <w:u w:val="single"/>
          <w:lang w:val="en-GB"/>
        </w:rPr>
        <w:t xml:space="preserve">ate control </w:t>
      </w:r>
      <w:r w:rsidR="009D7693" w:rsidRPr="009B5917">
        <w:rPr>
          <w:rFonts w:ascii="Arial" w:eastAsia="等线" w:hAnsi="Arial" w:cs="Arial" w:hint="eastAsia"/>
          <w:b/>
          <w:bCs/>
          <w:sz w:val="20"/>
          <w:szCs w:val="21"/>
          <w:u w:val="single"/>
          <w:lang w:val="en-GB"/>
        </w:rPr>
        <w:t>MAC CE format</w:t>
      </w:r>
    </w:p>
    <w:p w14:paraId="63A92D26" w14:textId="220F8B44" w:rsidR="009D2D5B" w:rsidRDefault="009D2D5B" w:rsidP="009D2D5B">
      <w:pPr>
        <w:spacing w:afterLines="50" w:after="120"/>
        <w:rPr>
          <w:rFonts w:ascii="Arial" w:eastAsia="宋体" w:hAnsi="Arial" w:cs="Arial"/>
          <w:sz w:val="20"/>
          <w:szCs w:val="20"/>
        </w:rPr>
      </w:pPr>
      <w:r>
        <w:rPr>
          <w:rFonts w:ascii="Arial" w:eastAsia="宋体" w:hAnsi="Arial" w:cs="Arial" w:hint="eastAsia"/>
          <w:sz w:val="20"/>
          <w:szCs w:val="20"/>
        </w:rPr>
        <w:t>In RAN2#129bis meeting, it is agreed that f</w:t>
      </w:r>
      <w:r w:rsidRPr="009D2D5B">
        <w:rPr>
          <w:rFonts w:ascii="Arial" w:eastAsia="宋体" w:hAnsi="Arial" w:cs="Arial" w:hint="eastAsia"/>
          <w:sz w:val="20"/>
          <w:szCs w:val="20"/>
        </w:rPr>
        <w:t>rom RAN2 point of view per flow indication in MAC CE is preferred, but there are concerns on F1 impact which needs to be verified by RAN3, so RAN2 will go with per flow approach unless R3 has issues with this.</w:t>
      </w:r>
      <w:r>
        <w:rPr>
          <w:rFonts w:ascii="Arial" w:eastAsia="宋体" w:hAnsi="Arial" w:cs="Arial" w:hint="eastAsia"/>
          <w:sz w:val="20"/>
          <w:szCs w:val="20"/>
        </w:rPr>
        <w:t xml:space="preserve"> </w:t>
      </w:r>
      <w:r>
        <w:rPr>
          <w:rFonts w:ascii="Arial" w:eastAsia="宋体" w:hAnsi="Arial" w:cs="Arial"/>
          <w:sz w:val="20"/>
          <w:szCs w:val="20"/>
        </w:rPr>
        <w:t>T</w:t>
      </w:r>
      <w:r>
        <w:rPr>
          <w:rFonts w:ascii="Arial" w:eastAsia="宋体" w:hAnsi="Arial" w:cs="Arial" w:hint="eastAsia"/>
          <w:sz w:val="20"/>
          <w:szCs w:val="20"/>
        </w:rPr>
        <w:t xml:space="preserve">here is an </w:t>
      </w:r>
      <w:r w:rsidRPr="009D2D5B">
        <w:rPr>
          <w:rFonts w:ascii="Arial" w:eastAsia="宋体" w:hAnsi="Arial" w:cs="Arial" w:hint="eastAsia"/>
          <w:sz w:val="20"/>
          <w:szCs w:val="20"/>
        </w:rPr>
        <w:t xml:space="preserve">FFS </w:t>
      </w:r>
      <w:r>
        <w:rPr>
          <w:rFonts w:ascii="Arial" w:eastAsia="宋体" w:hAnsi="Arial" w:cs="Arial" w:hint="eastAsia"/>
          <w:sz w:val="20"/>
          <w:szCs w:val="20"/>
        </w:rPr>
        <w:t xml:space="preserve">on </w:t>
      </w:r>
      <w:r w:rsidRPr="009D2D5B">
        <w:rPr>
          <w:rFonts w:ascii="Arial" w:eastAsia="宋体" w:hAnsi="Arial" w:cs="Arial" w:hint="eastAsia"/>
          <w:sz w:val="20"/>
          <w:szCs w:val="20"/>
        </w:rPr>
        <w:t>how QFI is indicated, e.g. with DRB ID + QFI ID.</w:t>
      </w:r>
    </w:p>
    <w:p w14:paraId="5A55AE8A" w14:textId="2FF9179A" w:rsidR="0049701B" w:rsidRDefault="003B1452" w:rsidP="009A1633">
      <w:pPr>
        <w:spacing w:afterLines="50" w:after="120"/>
        <w:rPr>
          <w:rFonts w:ascii="Arial" w:eastAsia="宋体" w:hAnsi="Arial" w:cs="Arial"/>
          <w:sz w:val="20"/>
          <w:szCs w:val="20"/>
        </w:rPr>
      </w:pPr>
      <w:r>
        <w:rPr>
          <w:rFonts w:ascii="Arial" w:eastAsia="宋体" w:hAnsi="Arial" w:cs="Arial"/>
          <w:sz w:val="20"/>
          <w:szCs w:val="20"/>
        </w:rPr>
        <w:t>F</w:t>
      </w:r>
      <w:r>
        <w:rPr>
          <w:rFonts w:ascii="Arial" w:eastAsia="宋体" w:hAnsi="Arial" w:cs="Arial" w:hint="eastAsia"/>
          <w:sz w:val="20"/>
          <w:szCs w:val="20"/>
        </w:rPr>
        <w:t>rom our perspective</w:t>
      </w:r>
      <w:r w:rsidR="00A37F5B">
        <w:rPr>
          <w:rFonts w:ascii="Arial" w:eastAsia="宋体" w:hAnsi="Arial" w:cs="Arial" w:hint="eastAsia"/>
          <w:sz w:val="20"/>
          <w:szCs w:val="20"/>
        </w:rPr>
        <w:t>,</w:t>
      </w:r>
      <w:r>
        <w:rPr>
          <w:rFonts w:ascii="Arial" w:eastAsia="宋体" w:hAnsi="Arial" w:cs="Arial" w:hint="eastAsia"/>
          <w:sz w:val="20"/>
          <w:szCs w:val="20"/>
        </w:rPr>
        <w:t xml:space="preserve"> </w:t>
      </w:r>
      <w:r w:rsidR="00205D1B">
        <w:rPr>
          <w:rFonts w:ascii="Arial" w:eastAsia="宋体" w:hAnsi="Arial" w:cs="Arial" w:hint="eastAsia"/>
          <w:sz w:val="20"/>
          <w:szCs w:val="20"/>
        </w:rPr>
        <w:t>t</w:t>
      </w:r>
      <w:r w:rsidR="33D85146" w:rsidRPr="2BEC8717">
        <w:rPr>
          <w:rFonts w:ascii="Arial" w:eastAsia="宋体" w:hAnsi="Arial" w:cs="Arial"/>
          <w:sz w:val="20"/>
          <w:szCs w:val="20"/>
        </w:rPr>
        <w:t>o save the signalling overhead of indicating rate control information for multiple QoS flows by multiple MAC CEs</w:t>
      </w:r>
      <w:r w:rsidR="5500C206" w:rsidRPr="2BEC8717">
        <w:rPr>
          <w:rFonts w:ascii="Arial" w:eastAsia="宋体" w:hAnsi="Arial" w:cs="Arial"/>
          <w:sz w:val="20"/>
          <w:szCs w:val="20"/>
        </w:rPr>
        <w:t xml:space="preserve"> wh</w:t>
      </w:r>
      <w:r w:rsidR="00375014">
        <w:rPr>
          <w:rFonts w:ascii="Arial" w:eastAsia="宋体" w:hAnsi="Arial" w:cs="Arial"/>
          <w:sz w:val="20"/>
          <w:szCs w:val="20"/>
        </w:rPr>
        <w:t>ere</w:t>
      </w:r>
      <w:r w:rsidR="5500C206" w:rsidRPr="2BEC8717">
        <w:rPr>
          <w:rFonts w:ascii="Arial" w:eastAsia="宋体" w:hAnsi="Arial" w:cs="Arial"/>
          <w:sz w:val="20"/>
          <w:szCs w:val="20"/>
        </w:rPr>
        <w:t xml:space="preserve"> each MAC CE indicate</w:t>
      </w:r>
      <w:r w:rsidR="00375014">
        <w:rPr>
          <w:rFonts w:ascii="Arial" w:eastAsia="宋体" w:hAnsi="Arial" w:cs="Arial"/>
          <w:sz w:val="20"/>
          <w:szCs w:val="20"/>
        </w:rPr>
        <w:t>s</w:t>
      </w:r>
      <w:r w:rsidR="5500C206" w:rsidRPr="2BEC8717">
        <w:rPr>
          <w:rFonts w:ascii="Arial" w:eastAsia="宋体" w:hAnsi="Arial" w:cs="Arial"/>
          <w:sz w:val="20"/>
          <w:szCs w:val="20"/>
        </w:rPr>
        <w:t xml:space="preserve"> rate control information for a single QoS flow</w:t>
      </w:r>
      <w:r w:rsidR="33D85146" w:rsidRPr="2BEC8717">
        <w:rPr>
          <w:rFonts w:ascii="Arial" w:eastAsia="宋体" w:hAnsi="Arial" w:cs="Arial"/>
          <w:sz w:val="20"/>
          <w:szCs w:val="20"/>
        </w:rPr>
        <w:t xml:space="preserve">, </w:t>
      </w:r>
      <w:r w:rsidR="5500C206" w:rsidRPr="2BEC8717">
        <w:rPr>
          <w:rFonts w:ascii="Arial" w:eastAsia="宋体" w:hAnsi="Arial" w:cs="Arial"/>
          <w:sz w:val="20"/>
          <w:szCs w:val="20"/>
        </w:rPr>
        <w:t xml:space="preserve">the rate control MAC CE can indicate </w:t>
      </w:r>
      <w:r w:rsidR="33D85146" w:rsidRPr="2BEC8717">
        <w:rPr>
          <w:rFonts w:ascii="Arial" w:eastAsia="宋体" w:hAnsi="Arial" w:cs="Arial"/>
          <w:sz w:val="20"/>
          <w:szCs w:val="20"/>
        </w:rPr>
        <w:t>the rate control information of multiple QoS flows</w:t>
      </w:r>
      <w:r w:rsidR="5500C206" w:rsidRPr="2BEC8717">
        <w:rPr>
          <w:rFonts w:ascii="Arial" w:eastAsia="宋体" w:hAnsi="Arial" w:cs="Arial"/>
          <w:sz w:val="20"/>
          <w:szCs w:val="20"/>
        </w:rPr>
        <w:t xml:space="preserve"> at a time</w:t>
      </w:r>
      <w:r w:rsidR="33D85146" w:rsidRPr="2BEC8717">
        <w:rPr>
          <w:rFonts w:ascii="Arial" w:eastAsia="宋体" w:hAnsi="Arial" w:cs="Arial"/>
          <w:sz w:val="20"/>
          <w:szCs w:val="20"/>
        </w:rPr>
        <w:t xml:space="preserve">. To be simple, a </w:t>
      </w:r>
      <w:r w:rsidR="33D85146" w:rsidRPr="2BEC8717">
        <w:rPr>
          <w:rFonts w:ascii="Arial" w:eastAsia="宋体" w:hAnsi="Arial" w:cs="Arial"/>
          <w:sz w:val="20"/>
          <w:szCs w:val="20"/>
        </w:rPr>
        <w:lastRenderedPageBreak/>
        <w:t xml:space="preserve">bitmap can be used at the beginning of the MAC CE, indicating the </w:t>
      </w:r>
      <w:r w:rsidR="5500C206" w:rsidRPr="2BEC8717">
        <w:rPr>
          <w:rFonts w:ascii="Arial" w:eastAsia="宋体" w:hAnsi="Arial" w:cs="Arial"/>
          <w:sz w:val="20"/>
          <w:szCs w:val="20"/>
        </w:rPr>
        <w:t>index(</w:t>
      </w:r>
      <w:r w:rsidR="007319B7">
        <w:rPr>
          <w:rFonts w:ascii="Arial" w:eastAsia="宋体" w:hAnsi="Arial" w:cs="Arial"/>
          <w:sz w:val="20"/>
          <w:szCs w:val="20"/>
        </w:rPr>
        <w:t>indic</w:t>
      </w:r>
      <w:r w:rsidR="5500C206" w:rsidRPr="2BEC8717">
        <w:rPr>
          <w:rFonts w:ascii="Arial" w:eastAsia="宋体" w:hAnsi="Arial" w:cs="Arial"/>
          <w:sz w:val="20"/>
          <w:szCs w:val="20"/>
        </w:rPr>
        <w:t>es) of the</w:t>
      </w:r>
      <w:r w:rsidR="009D2D5B">
        <w:rPr>
          <w:rFonts w:ascii="Arial" w:eastAsia="宋体" w:hAnsi="Arial" w:cs="Arial" w:hint="eastAsia"/>
          <w:sz w:val="20"/>
          <w:szCs w:val="20"/>
        </w:rPr>
        <w:t xml:space="preserve"> </w:t>
      </w:r>
      <w:r w:rsidR="33D85146" w:rsidRPr="2BEC8717">
        <w:rPr>
          <w:rFonts w:ascii="Arial" w:eastAsia="宋体" w:hAnsi="Arial" w:cs="Arial"/>
          <w:sz w:val="20"/>
          <w:szCs w:val="20"/>
        </w:rPr>
        <w:t xml:space="preserve">QoS flows </w:t>
      </w:r>
      <w:r w:rsidR="051CA1B6" w:rsidRPr="2BEC8717">
        <w:rPr>
          <w:rFonts w:ascii="Arial" w:eastAsia="宋体" w:hAnsi="Arial" w:cs="Arial"/>
          <w:sz w:val="20"/>
          <w:szCs w:val="20"/>
        </w:rPr>
        <w:t>for which the</w:t>
      </w:r>
      <w:r w:rsidR="33D85146" w:rsidRPr="2BEC8717">
        <w:rPr>
          <w:rFonts w:ascii="Arial" w:eastAsia="宋体" w:hAnsi="Arial" w:cs="Arial"/>
          <w:sz w:val="20"/>
          <w:szCs w:val="20"/>
        </w:rPr>
        <w:t xml:space="preserve"> rate control information is included in the MAC CE. </w:t>
      </w:r>
      <w:r w:rsidR="051CA1B6" w:rsidRPr="2BEC8717">
        <w:rPr>
          <w:rFonts w:ascii="Arial" w:eastAsia="宋体" w:hAnsi="Arial" w:cs="Arial"/>
          <w:sz w:val="20"/>
          <w:szCs w:val="20"/>
        </w:rPr>
        <w:t xml:space="preserve">For each </w:t>
      </w:r>
      <w:r w:rsidR="5500C206" w:rsidRPr="2BEC8717">
        <w:rPr>
          <w:rFonts w:ascii="Arial" w:eastAsia="宋体" w:hAnsi="Arial" w:cs="Arial"/>
          <w:sz w:val="20"/>
          <w:szCs w:val="20"/>
        </w:rPr>
        <w:t>indicated</w:t>
      </w:r>
      <w:r w:rsidR="051CA1B6" w:rsidRPr="2BEC8717">
        <w:rPr>
          <w:rFonts w:ascii="Arial" w:eastAsia="宋体" w:hAnsi="Arial" w:cs="Arial"/>
          <w:sz w:val="20"/>
          <w:szCs w:val="20"/>
        </w:rPr>
        <w:t xml:space="preserve"> QoS flow, the bit rate</w:t>
      </w:r>
      <w:r w:rsidR="0049701B">
        <w:rPr>
          <w:rFonts w:ascii="Arial" w:eastAsia="宋体" w:hAnsi="Arial" w:cs="Arial" w:hint="eastAsia"/>
          <w:sz w:val="20"/>
          <w:szCs w:val="20"/>
        </w:rPr>
        <w:t xml:space="preserve"> </w:t>
      </w:r>
      <w:r>
        <w:rPr>
          <w:rFonts w:ascii="Arial" w:eastAsia="宋体" w:hAnsi="Arial" w:cs="Arial" w:hint="eastAsia"/>
          <w:sz w:val="20"/>
          <w:szCs w:val="20"/>
        </w:rPr>
        <w:t>is</w:t>
      </w:r>
      <w:r w:rsidR="051CA1B6" w:rsidRPr="2BEC8717">
        <w:rPr>
          <w:rFonts w:ascii="Arial" w:eastAsia="宋体" w:hAnsi="Arial" w:cs="Arial"/>
          <w:sz w:val="20"/>
          <w:szCs w:val="20"/>
        </w:rPr>
        <w:t xml:space="preserve"> indicated. </w:t>
      </w:r>
      <w:r>
        <w:rPr>
          <w:rFonts w:ascii="Arial" w:eastAsia="宋体" w:hAnsi="Arial" w:cs="Arial" w:hint="eastAsia"/>
          <w:sz w:val="20"/>
          <w:szCs w:val="20"/>
        </w:rPr>
        <w:t xml:space="preserve">In this format, </w:t>
      </w:r>
      <w:r w:rsidR="00730689" w:rsidRPr="2BEC8717">
        <w:rPr>
          <w:rFonts w:ascii="Arial" w:eastAsia="宋体" w:hAnsi="Arial" w:cs="Arial"/>
          <w:sz w:val="20"/>
          <w:szCs w:val="20"/>
        </w:rPr>
        <w:t>the index</w:t>
      </w:r>
      <w:r w:rsidR="00A25A35">
        <w:rPr>
          <w:rFonts w:ascii="Arial" w:eastAsia="宋体" w:hAnsi="Arial" w:cs="Arial" w:hint="eastAsia"/>
          <w:sz w:val="20"/>
          <w:szCs w:val="20"/>
        </w:rPr>
        <w:t xml:space="preserve"> </w:t>
      </w:r>
      <w:r w:rsidR="00730689" w:rsidRPr="2BEC8717">
        <w:rPr>
          <w:rFonts w:ascii="Arial" w:eastAsia="宋体" w:hAnsi="Arial" w:cs="Arial"/>
          <w:sz w:val="20"/>
          <w:szCs w:val="20"/>
        </w:rPr>
        <w:t>(</w:t>
      </w:r>
      <w:r w:rsidR="00730689">
        <w:rPr>
          <w:rFonts w:ascii="Arial" w:eastAsia="宋体" w:hAnsi="Arial" w:cs="Arial"/>
          <w:sz w:val="20"/>
          <w:szCs w:val="20"/>
        </w:rPr>
        <w:t>indic</w:t>
      </w:r>
      <w:r w:rsidR="00730689" w:rsidRPr="2BEC8717">
        <w:rPr>
          <w:rFonts w:ascii="Arial" w:eastAsia="宋体" w:hAnsi="Arial" w:cs="Arial"/>
          <w:sz w:val="20"/>
          <w:szCs w:val="20"/>
        </w:rPr>
        <w:t>es) of the</w:t>
      </w:r>
      <w:r w:rsidR="00730689">
        <w:rPr>
          <w:rFonts w:ascii="Arial" w:eastAsia="宋体" w:hAnsi="Arial" w:cs="Arial" w:hint="eastAsia"/>
          <w:sz w:val="20"/>
          <w:szCs w:val="20"/>
        </w:rPr>
        <w:t xml:space="preserve"> </w:t>
      </w:r>
      <w:r w:rsidR="00730689" w:rsidRPr="2BEC8717">
        <w:rPr>
          <w:rFonts w:ascii="Arial" w:eastAsia="宋体" w:hAnsi="Arial" w:cs="Arial"/>
          <w:sz w:val="20"/>
          <w:szCs w:val="20"/>
        </w:rPr>
        <w:t>QoS flows</w:t>
      </w:r>
      <w:r w:rsidR="00730689">
        <w:rPr>
          <w:rFonts w:ascii="Arial" w:eastAsia="宋体" w:hAnsi="Arial" w:cs="Arial" w:hint="eastAsia"/>
          <w:sz w:val="20"/>
          <w:szCs w:val="20"/>
        </w:rPr>
        <w:t xml:space="preserve"> can be configured based on </w:t>
      </w:r>
      <w:r>
        <w:rPr>
          <w:rFonts w:ascii="Arial" w:eastAsia="宋体" w:hAnsi="Arial" w:cs="Arial" w:hint="eastAsia"/>
          <w:sz w:val="20"/>
          <w:szCs w:val="20"/>
        </w:rPr>
        <w:t>the</w:t>
      </w:r>
      <w:r w:rsidR="00730689">
        <w:rPr>
          <w:rFonts w:ascii="Arial" w:eastAsia="宋体" w:hAnsi="Arial" w:cs="Arial" w:hint="eastAsia"/>
          <w:sz w:val="20"/>
          <w:szCs w:val="20"/>
        </w:rPr>
        <w:t xml:space="preserve"> </w:t>
      </w:r>
      <w:r>
        <w:rPr>
          <w:rFonts w:ascii="Arial" w:eastAsia="宋体" w:hAnsi="Arial" w:cs="Arial" w:hint="eastAsia"/>
          <w:sz w:val="20"/>
          <w:szCs w:val="20"/>
        </w:rPr>
        <w:t xml:space="preserve">QoS flow ID </w:t>
      </w:r>
      <w:r w:rsidR="00730689">
        <w:rPr>
          <w:rFonts w:ascii="Arial" w:eastAsia="宋体" w:hAnsi="Arial" w:cs="Arial" w:hint="eastAsia"/>
          <w:sz w:val="20"/>
          <w:szCs w:val="20"/>
        </w:rPr>
        <w:t>and the</w:t>
      </w:r>
      <w:r>
        <w:rPr>
          <w:rFonts w:ascii="Arial" w:eastAsia="宋体" w:hAnsi="Arial" w:cs="Arial" w:hint="eastAsia"/>
          <w:sz w:val="20"/>
          <w:szCs w:val="20"/>
        </w:rPr>
        <w:t xml:space="preserve"> PDU session ID</w:t>
      </w:r>
      <w:r w:rsidR="00730689">
        <w:rPr>
          <w:rFonts w:ascii="Arial" w:eastAsia="宋体" w:hAnsi="Arial" w:cs="Arial" w:hint="eastAsia"/>
          <w:sz w:val="20"/>
          <w:szCs w:val="20"/>
        </w:rPr>
        <w:t xml:space="preserve">, </w:t>
      </w:r>
      <w:r w:rsidR="00A25A35">
        <w:rPr>
          <w:rFonts w:ascii="Arial" w:eastAsia="宋体" w:hAnsi="Arial" w:cs="Arial" w:hint="eastAsia"/>
          <w:sz w:val="20"/>
          <w:szCs w:val="20"/>
        </w:rPr>
        <w:t xml:space="preserve">or </w:t>
      </w:r>
      <w:r w:rsidR="00A25A35" w:rsidRPr="00A25A35">
        <w:rPr>
          <w:rFonts w:ascii="Arial" w:eastAsia="宋体" w:hAnsi="Arial" w:cs="Arial" w:hint="eastAsia"/>
          <w:sz w:val="20"/>
          <w:szCs w:val="20"/>
        </w:rPr>
        <w:t xml:space="preserve">the mapping </w:t>
      </w:r>
      <w:r w:rsidR="00A25A35">
        <w:rPr>
          <w:rFonts w:ascii="Arial" w:eastAsia="宋体" w:hAnsi="Arial" w:cs="Arial" w:hint="eastAsia"/>
          <w:sz w:val="20"/>
          <w:szCs w:val="20"/>
        </w:rPr>
        <w:t>between</w:t>
      </w:r>
      <w:r w:rsidR="00A25A35" w:rsidRPr="00A25A35">
        <w:rPr>
          <w:rFonts w:ascii="Arial" w:eastAsia="宋体" w:hAnsi="Arial" w:cs="Arial" w:hint="eastAsia"/>
          <w:sz w:val="20"/>
          <w:szCs w:val="20"/>
        </w:rPr>
        <w:t xml:space="preserve"> </w:t>
      </w:r>
      <w:r w:rsidR="00A25A35">
        <w:rPr>
          <w:rFonts w:ascii="Arial" w:eastAsia="宋体" w:hAnsi="Arial" w:cs="Arial" w:hint="eastAsia"/>
          <w:sz w:val="20"/>
          <w:szCs w:val="20"/>
        </w:rPr>
        <w:t>the</w:t>
      </w:r>
      <w:r w:rsidR="00A25A35" w:rsidRPr="00A25A35">
        <w:rPr>
          <w:rFonts w:ascii="Arial" w:eastAsia="宋体" w:hAnsi="Arial" w:cs="Arial" w:hint="eastAsia"/>
          <w:sz w:val="20"/>
          <w:szCs w:val="20"/>
        </w:rPr>
        <w:t xml:space="preserve"> index </w:t>
      </w:r>
      <w:r w:rsidR="00DA3A71">
        <w:rPr>
          <w:rFonts w:ascii="Arial" w:eastAsia="宋体" w:hAnsi="Arial" w:cs="Arial" w:hint="eastAsia"/>
          <w:sz w:val="20"/>
          <w:szCs w:val="20"/>
        </w:rPr>
        <w:t>and</w:t>
      </w:r>
      <w:r w:rsidR="00A25A35" w:rsidRPr="00A25A35">
        <w:rPr>
          <w:rFonts w:ascii="Arial" w:eastAsia="宋体" w:hAnsi="Arial" w:cs="Arial" w:hint="eastAsia"/>
          <w:sz w:val="20"/>
          <w:szCs w:val="20"/>
        </w:rPr>
        <w:t xml:space="preserve"> the </w:t>
      </w:r>
      <w:r w:rsidR="00A25A35">
        <w:rPr>
          <w:rFonts w:ascii="Arial" w:eastAsia="宋体" w:hAnsi="Arial" w:cs="Arial" w:hint="eastAsia"/>
          <w:sz w:val="20"/>
          <w:szCs w:val="20"/>
        </w:rPr>
        <w:t>QoS</w:t>
      </w:r>
      <w:r w:rsidR="00A25A35" w:rsidRPr="00A25A35">
        <w:rPr>
          <w:rFonts w:ascii="Arial" w:eastAsia="宋体" w:hAnsi="Arial" w:cs="Arial" w:hint="eastAsia"/>
          <w:sz w:val="20"/>
          <w:szCs w:val="20"/>
        </w:rPr>
        <w:t xml:space="preserve"> flow </w:t>
      </w:r>
      <w:r w:rsidR="00DA3A71">
        <w:rPr>
          <w:rFonts w:ascii="Arial" w:eastAsia="宋体" w:hAnsi="Arial" w:cs="Arial" w:hint="eastAsia"/>
          <w:sz w:val="20"/>
          <w:szCs w:val="20"/>
        </w:rPr>
        <w:t>ID</w:t>
      </w:r>
      <w:r w:rsidR="00A25A35" w:rsidRPr="00A25A35">
        <w:rPr>
          <w:rFonts w:ascii="Arial" w:eastAsia="宋体" w:hAnsi="Arial" w:cs="Arial" w:hint="eastAsia"/>
          <w:sz w:val="20"/>
          <w:szCs w:val="20"/>
        </w:rPr>
        <w:t xml:space="preserve"> and the </w:t>
      </w:r>
      <w:r w:rsidR="00A25A35">
        <w:rPr>
          <w:rFonts w:ascii="Arial" w:eastAsia="宋体" w:hAnsi="Arial" w:cs="Arial" w:hint="eastAsia"/>
          <w:sz w:val="20"/>
          <w:szCs w:val="20"/>
        </w:rPr>
        <w:t>PDU</w:t>
      </w:r>
      <w:r w:rsidR="00A25A35" w:rsidRPr="00A25A35">
        <w:rPr>
          <w:rFonts w:ascii="Arial" w:eastAsia="宋体" w:hAnsi="Arial" w:cs="Arial" w:hint="eastAsia"/>
          <w:sz w:val="20"/>
          <w:szCs w:val="20"/>
        </w:rPr>
        <w:t xml:space="preserve"> </w:t>
      </w:r>
      <w:r w:rsidR="00A25A35">
        <w:rPr>
          <w:rFonts w:ascii="Arial" w:eastAsia="宋体" w:hAnsi="Arial" w:cs="Arial" w:hint="eastAsia"/>
          <w:sz w:val="20"/>
          <w:szCs w:val="20"/>
        </w:rPr>
        <w:t>S</w:t>
      </w:r>
      <w:r w:rsidR="00A25A35" w:rsidRPr="00A25A35">
        <w:rPr>
          <w:rFonts w:ascii="Arial" w:eastAsia="宋体" w:hAnsi="Arial" w:cs="Arial" w:hint="eastAsia"/>
          <w:sz w:val="20"/>
          <w:szCs w:val="20"/>
        </w:rPr>
        <w:t xml:space="preserve">ession </w:t>
      </w:r>
      <w:r w:rsidR="00DA3A71">
        <w:rPr>
          <w:rFonts w:ascii="Arial" w:eastAsia="宋体" w:hAnsi="Arial" w:cs="Arial" w:hint="eastAsia"/>
          <w:sz w:val="20"/>
          <w:szCs w:val="20"/>
        </w:rPr>
        <w:t>ID</w:t>
      </w:r>
      <w:r w:rsidR="00A25A35" w:rsidRPr="00A25A35">
        <w:rPr>
          <w:rFonts w:ascii="Arial" w:eastAsia="宋体" w:hAnsi="Arial" w:cs="Arial" w:hint="eastAsia"/>
          <w:sz w:val="20"/>
          <w:szCs w:val="20"/>
        </w:rPr>
        <w:t xml:space="preserve"> </w:t>
      </w:r>
      <w:r w:rsidR="00A25A35">
        <w:rPr>
          <w:rFonts w:ascii="Arial" w:eastAsia="宋体" w:hAnsi="Arial" w:cs="Arial" w:hint="eastAsia"/>
          <w:sz w:val="20"/>
          <w:szCs w:val="20"/>
        </w:rPr>
        <w:t>can be</w:t>
      </w:r>
      <w:r w:rsidR="00A25A35" w:rsidRPr="00A25A35">
        <w:rPr>
          <w:rFonts w:ascii="Arial" w:eastAsia="宋体" w:hAnsi="Arial" w:cs="Arial" w:hint="eastAsia"/>
          <w:sz w:val="20"/>
          <w:szCs w:val="20"/>
        </w:rPr>
        <w:t xml:space="preserve"> predefined</w:t>
      </w:r>
      <w:r w:rsidR="00A25A35">
        <w:rPr>
          <w:rFonts w:ascii="Arial" w:eastAsia="宋体" w:hAnsi="Arial" w:cs="Arial" w:hint="eastAsia"/>
          <w:sz w:val="20"/>
          <w:szCs w:val="20"/>
        </w:rPr>
        <w:t>,</w:t>
      </w:r>
      <w:r w:rsidR="00A25A35" w:rsidRPr="00A25A35">
        <w:rPr>
          <w:rFonts w:ascii="Arial" w:eastAsia="宋体" w:hAnsi="Arial" w:cs="Arial" w:hint="eastAsia"/>
          <w:sz w:val="20"/>
          <w:szCs w:val="20"/>
        </w:rPr>
        <w:t xml:space="preserve"> </w:t>
      </w:r>
      <w:r w:rsidR="00730689">
        <w:rPr>
          <w:rFonts w:ascii="Arial" w:eastAsia="宋体" w:hAnsi="Arial" w:cs="Arial" w:hint="eastAsia"/>
          <w:sz w:val="20"/>
          <w:szCs w:val="20"/>
        </w:rPr>
        <w:t>so the DRB ID, QoS flow ID or PDU session ID</w:t>
      </w:r>
      <w:r w:rsidR="009C1719">
        <w:rPr>
          <w:rFonts w:ascii="Arial" w:eastAsia="宋体" w:hAnsi="Arial" w:cs="Arial" w:hint="eastAsia"/>
          <w:sz w:val="20"/>
          <w:szCs w:val="20"/>
        </w:rPr>
        <w:t xml:space="preserve"> does not</w:t>
      </w:r>
      <w:r>
        <w:rPr>
          <w:rFonts w:ascii="Arial" w:eastAsia="宋体" w:hAnsi="Arial" w:cs="Arial" w:hint="eastAsia"/>
          <w:sz w:val="20"/>
          <w:szCs w:val="20"/>
        </w:rPr>
        <w:t xml:space="preserve"> need to be indicated explicitly. </w:t>
      </w:r>
    </w:p>
    <w:p w14:paraId="6BF8677A" w14:textId="5002E3EE" w:rsidR="009D7693" w:rsidRDefault="00BC7E44" w:rsidP="009A1633">
      <w:pPr>
        <w:spacing w:afterLines="50" w:after="120"/>
        <w:rPr>
          <w:rFonts w:ascii="Arial" w:eastAsia="宋体" w:hAnsi="Arial" w:cs="Arial"/>
          <w:sz w:val="20"/>
          <w:szCs w:val="20"/>
        </w:rPr>
      </w:pPr>
      <w:r>
        <w:rPr>
          <w:rFonts w:ascii="Arial" w:eastAsia="宋体" w:hAnsi="Arial" w:cs="Arial" w:hint="eastAsia"/>
          <w:sz w:val="20"/>
          <w:szCs w:val="20"/>
        </w:rPr>
        <w:t xml:space="preserve">An example of the potential MAC CE format </w:t>
      </w:r>
      <w:r w:rsidR="00363F17">
        <w:rPr>
          <w:rFonts w:ascii="Arial" w:eastAsia="宋体" w:hAnsi="Arial" w:cs="Arial" w:hint="eastAsia"/>
          <w:sz w:val="20"/>
          <w:szCs w:val="20"/>
        </w:rPr>
        <w:t>is</w:t>
      </w:r>
      <w:r w:rsidR="00F71B20">
        <w:rPr>
          <w:rFonts w:ascii="Arial" w:eastAsia="宋体" w:hAnsi="Arial" w:cs="Arial" w:hint="eastAsia"/>
          <w:sz w:val="20"/>
          <w:szCs w:val="20"/>
        </w:rPr>
        <w:t xml:space="preserve"> shown in Figure 1</w:t>
      </w:r>
      <w:r w:rsidR="00363F17">
        <w:rPr>
          <w:rFonts w:ascii="Arial" w:eastAsia="宋体" w:hAnsi="Arial" w:cs="Arial" w:hint="eastAsia"/>
          <w:sz w:val="20"/>
          <w:szCs w:val="20"/>
        </w:rPr>
        <w:t xml:space="preserve"> where the length of the bit rate field is 8 bits</w:t>
      </w:r>
      <w:r w:rsidR="009D2D5B">
        <w:rPr>
          <w:rFonts w:ascii="Arial" w:eastAsia="宋体" w:hAnsi="Arial" w:cs="Arial" w:hint="eastAsia"/>
          <w:sz w:val="20"/>
          <w:szCs w:val="20"/>
        </w:rPr>
        <w:t>.</w:t>
      </w:r>
      <w:r w:rsidR="0049701B" w:rsidRPr="2BEC8717">
        <w:rPr>
          <w:rFonts w:ascii="Arial" w:eastAsia="宋体" w:hAnsi="Arial" w:cs="Arial"/>
          <w:sz w:val="20"/>
          <w:szCs w:val="20"/>
        </w:rPr>
        <w:t xml:space="preserve"> </w:t>
      </w:r>
      <w:r w:rsidR="5500C206" w:rsidRPr="2BEC8717">
        <w:rPr>
          <w:rFonts w:ascii="Arial" w:eastAsia="宋体" w:hAnsi="Arial" w:cs="Arial"/>
          <w:sz w:val="20"/>
          <w:szCs w:val="20"/>
        </w:rPr>
        <w:t xml:space="preserve">The </w:t>
      </w:r>
      <w:r w:rsidR="009D2D5B">
        <w:rPr>
          <w:rFonts w:ascii="Arial" w:eastAsia="宋体" w:hAnsi="Arial" w:cs="Arial" w:hint="eastAsia"/>
          <w:sz w:val="20"/>
          <w:szCs w:val="20"/>
        </w:rPr>
        <w:t xml:space="preserve">need </w:t>
      </w:r>
      <w:r w:rsidR="009D2D5B">
        <w:rPr>
          <w:rFonts w:ascii="Arial" w:eastAsia="宋体" w:hAnsi="Arial" w:cs="Arial"/>
          <w:sz w:val="20"/>
          <w:szCs w:val="20"/>
        </w:rPr>
        <w:t>for</w:t>
      </w:r>
      <w:r w:rsidR="009D2D5B">
        <w:rPr>
          <w:rFonts w:ascii="Arial" w:eastAsia="宋体" w:hAnsi="Arial" w:cs="Arial" w:hint="eastAsia"/>
          <w:sz w:val="20"/>
          <w:szCs w:val="20"/>
        </w:rPr>
        <w:t xml:space="preserve"> other</w:t>
      </w:r>
      <w:r w:rsidR="5500C206" w:rsidRPr="2BEC8717">
        <w:rPr>
          <w:rFonts w:ascii="Arial" w:eastAsia="宋体" w:hAnsi="Arial" w:cs="Arial"/>
          <w:sz w:val="20"/>
          <w:szCs w:val="20"/>
        </w:rPr>
        <w:t xml:space="preserve"> field</w:t>
      </w:r>
      <w:r w:rsidR="009D2D5B">
        <w:rPr>
          <w:rFonts w:ascii="Arial" w:eastAsia="宋体" w:hAnsi="Arial" w:cs="Arial" w:hint="eastAsia"/>
          <w:sz w:val="20"/>
          <w:szCs w:val="20"/>
        </w:rPr>
        <w:t>s</w:t>
      </w:r>
      <w:r w:rsidR="5500C206" w:rsidRPr="2BEC8717">
        <w:rPr>
          <w:rFonts w:ascii="Arial" w:eastAsia="宋体" w:hAnsi="Arial" w:cs="Arial"/>
          <w:sz w:val="20"/>
          <w:szCs w:val="20"/>
        </w:rPr>
        <w:t xml:space="preserve"> in the MAC CE can be determined based on</w:t>
      </w:r>
      <w:r w:rsidR="00363F17" w:rsidRPr="00363F17">
        <w:rPr>
          <w:rFonts w:ascii="Arial" w:eastAsia="宋体" w:hAnsi="Arial" w:cs="Arial" w:hint="eastAsia"/>
          <w:sz w:val="20"/>
          <w:szCs w:val="20"/>
        </w:rPr>
        <w:t xml:space="preserve"> </w:t>
      </w:r>
      <w:r w:rsidR="00363F17">
        <w:rPr>
          <w:rFonts w:ascii="Arial" w:eastAsia="宋体" w:hAnsi="Arial" w:cs="Arial" w:hint="eastAsia"/>
          <w:sz w:val="20"/>
          <w:szCs w:val="20"/>
        </w:rPr>
        <w:t>further</w:t>
      </w:r>
      <w:r w:rsidR="00363F17" w:rsidRPr="2BEC8717">
        <w:rPr>
          <w:rFonts w:ascii="Arial" w:eastAsia="宋体" w:hAnsi="Arial" w:cs="Arial"/>
          <w:sz w:val="20"/>
          <w:szCs w:val="20"/>
        </w:rPr>
        <w:t xml:space="preserve"> </w:t>
      </w:r>
      <w:r w:rsidR="00F71B20">
        <w:rPr>
          <w:rFonts w:ascii="Arial" w:eastAsia="宋体" w:hAnsi="Arial" w:cs="Arial" w:hint="eastAsia"/>
          <w:sz w:val="20"/>
          <w:szCs w:val="20"/>
        </w:rPr>
        <w:t>RAN2 discussions</w:t>
      </w:r>
      <w:r w:rsidR="5500C206" w:rsidRPr="2BEC8717">
        <w:rPr>
          <w:rFonts w:ascii="Arial" w:eastAsia="宋体" w:hAnsi="Arial" w:cs="Arial"/>
          <w:sz w:val="20"/>
          <w:szCs w:val="20"/>
        </w:rPr>
        <w:t xml:space="preserve">. </w:t>
      </w:r>
    </w:p>
    <w:p w14:paraId="6B6B2344" w14:textId="1CB100A3" w:rsidR="00F71B20" w:rsidRPr="009D2D5B" w:rsidRDefault="009D2D5B" w:rsidP="00B60C36">
      <w:pPr>
        <w:spacing w:afterLines="50" w:after="120"/>
        <w:jc w:val="center"/>
        <w:rPr>
          <w:rFonts w:ascii="Arial" w:eastAsia="等线" w:hAnsi="Arial" w:cs="Arial"/>
          <w:sz w:val="20"/>
          <w:szCs w:val="21"/>
        </w:rPr>
      </w:pPr>
      <w:r>
        <w:rPr>
          <w:rFonts w:hint="eastAsia"/>
        </w:rPr>
        <w:object w:dxaOrig="4610" w:dyaOrig="2323" w14:anchorId="212ED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75pt;height:116.75pt" o:ole="">
            <v:imagedata r:id="rId11" o:title=""/>
          </v:shape>
          <o:OLEObject Type="Embed" ProgID="Visio.Drawing.11" ShapeID="_x0000_i1025" DrawAspect="Content" ObjectID="_1808309588" r:id="rId12"/>
        </w:object>
      </w:r>
    </w:p>
    <w:p w14:paraId="0F8C02EE" w14:textId="2037F05F" w:rsidR="00B60C36" w:rsidRPr="00B60C36" w:rsidRDefault="00B60C36" w:rsidP="00B60C36">
      <w:pPr>
        <w:spacing w:afterLines="50" w:after="120"/>
        <w:jc w:val="center"/>
        <w:rPr>
          <w:rFonts w:ascii="Arial" w:eastAsia="等线" w:hAnsi="Arial" w:cs="Arial"/>
          <w:sz w:val="18"/>
          <w:szCs w:val="18"/>
        </w:rPr>
      </w:pPr>
      <w:r w:rsidRPr="00B60C36">
        <w:rPr>
          <w:rFonts w:ascii="Arial" w:eastAsia="等线" w:hAnsi="Arial" w:cs="Arial"/>
          <w:sz w:val="20"/>
          <w:szCs w:val="21"/>
        </w:rPr>
        <w:t>Figure 1 Potential format of rate control MAC CE</w:t>
      </w:r>
    </w:p>
    <w:p w14:paraId="1C72F6BE" w14:textId="127007B0" w:rsidR="009D7693" w:rsidRDefault="00352F41" w:rsidP="009A1633">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w:t>
      </w:r>
      <w:r w:rsidR="009C1719">
        <w:rPr>
          <w:rFonts w:ascii="Arial" w:eastAsia="宋体" w:hAnsi="Arial" w:cs="Arial" w:hint="eastAsia"/>
          <w:b/>
          <w:bCs/>
          <w:sz w:val="20"/>
          <w:szCs w:val="20"/>
        </w:rPr>
        <w:t>3</w:t>
      </w:r>
      <w:r>
        <w:rPr>
          <w:rFonts w:ascii="Arial" w:eastAsia="宋体" w:hAnsi="Arial" w:cs="Arial" w:hint="eastAsia"/>
          <w:b/>
          <w:bCs/>
          <w:sz w:val="20"/>
          <w:szCs w:val="20"/>
        </w:rPr>
        <w:t>: T</w:t>
      </w:r>
      <w:r w:rsidRPr="00E32C44">
        <w:rPr>
          <w:rFonts w:ascii="Arial" w:eastAsia="宋体" w:hAnsi="Arial" w:cs="Arial" w:hint="eastAsia"/>
          <w:b/>
          <w:bCs/>
          <w:sz w:val="20"/>
          <w:szCs w:val="20"/>
        </w:rPr>
        <w:t>he rate control MAC CE</w:t>
      </w:r>
      <w:r>
        <w:rPr>
          <w:rFonts w:ascii="Arial" w:eastAsia="宋体" w:hAnsi="Arial" w:cs="Arial" w:hint="eastAsia"/>
          <w:b/>
          <w:bCs/>
          <w:sz w:val="20"/>
          <w:szCs w:val="20"/>
        </w:rPr>
        <w:t xml:space="preserve"> indicates the</w:t>
      </w:r>
      <w:r w:rsidR="00E32C44" w:rsidRPr="00E32C44">
        <w:rPr>
          <w:rFonts w:ascii="Arial" w:eastAsia="宋体" w:hAnsi="Arial" w:cs="Arial" w:hint="eastAsia"/>
          <w:b/>
          <w:bCs/>
          <w:sz w:val="20"/>
          <w:szCs w:val="20"/>
        </w:rPr>
        <w:t xml:space="preserve"> rate control information of multiple DRBs/QoS flows. </w:t>
      </w:r>
    </w:p>
    <w:p w14:paraId="3321A98C" w14:textId="62579519" w:rsidR="00A25A35" w:rsidRDefault="009C1719" w:rsidP="009A1633">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4: In the rate control MAC CE, </w:t>
      </w:r>
      <w:r w:rsidRPr="009C1719">
        <w:rPr>
          <w:rFonts w:ascii="Arial" w:eastAsia="宋体" w:hAnsi="Arial" w:cs="Arial" w:hint="eastAsia"/>
          <w:b/>
          <w:bCs/>
          <w:sz w:val="20"/>
          <w:szCs w:val="20"/>
        </w:rPr>
        <w:t>the index</w:t>
      </w:r>
      <w:r>
        <w:rPr>
          <w:rFonts w:ascii="Arial" w:eastAsia="宋体" w:hAnsi="Arial" w:cs="Arial" w:hint="eastAsia"/>
          <w:b/>
          <w:bCs/>
          <w:sz w:val="20"/>
          <w:szCs w:val="20"/>
        </w:rPr>
        <w:t xml:space="preserve"> </w:t>
      </w:r>
      <w:r w:rsidRPr="009C1719">
        <w:rPr>
          <w:rFonts w:ascii="Arial" w:eastAsia="宋体" w:hAnsi="Arial" w:cs="Arial" w:hint="eastAsia"/>
          <w:b/>
          <w:bCs/>
          <w:sz w:val="20"/>
          <w:szCs w:val="20"/>
        </w:rPr>
        <w:t xml:space="preserve">(indices) of the QoS flows </w:t>
      </w:r>
      <w:r>
        <w:rPr>
          <w:rFonts w:ascii="Arial" w:eastAsia="宋体" w:hAnsi="Arial" w:cs="Arial" w:hint="eastAsia"/>
          <w:b/>
          <w:bCs/>
          <w:sz w:val="20"/>
          <w:szCs w:val="20"/>
        </w:rPr>
        <w:t>is included</w:t>
      </w:r>
      <w:r w:rsidR="00DA3A71">
        <w:rPr>
          <w:rFonts w:ascii="Arial" w:eastAsia="宋体" w:hAnsi="Arial" w:cs="Arial" w:hint="eastAsia"/>
          <w:b/>
          <w:bCs/>
          <w:sz w:val="20"/>
          <w:szCs w:val="20"/>
        </w:rPr>
        <w:t>, e.g., via a bitmap</w:t>
      </w:r>
      <w:r w:rsidR="00A25A35">
        <w:rPr>
          <w:rFonts w:ascii="Arial" w:eastAsia="宋体" w:hAnsi="Arial" w:cs="Arial" w:hint="eastAsia"/>
          <w:b/>
          <w:bCs/>
          <w:sz w:val="20"/>
          <w:szCs w:val="20"/>
        </w:rPr>
        <w:t>.</w:t>
      </w:r>
    </w:p>
    <w:p w14:paraId="71C10694" w14:textId="09C1A672" w:rsidR="009C1719" w:rsidRPr="00E32C44" w:rsidRDefault="00A25A35" w:rsidP="009A1633">
      <w:pPr>
        <w:spacing w:afterLines="50" w:after="120"/>
        <w:rPr>
          <w:rFonts w:ascii="Arial" w:eastAsia="宋体" w:hAnsi="Arial" w:cs="Arial"/>
          <w:b/>
          <w:bCs/>
          <w:sz w:val="20"/>
          <w:szCs w:val="20"/>
        </w:rPr>
      </w:pPr>
      <w:r>
        <w:rPr>
          <w:rFonts w:ascii="Arial" w:eastAsia="宋体" w:hAnsi="Arial" w:cs="Arial" w:hint="eastAsia"/>
          <w:b/>
          <w:bCs/>
          <w:sz w:val="20"/>
          <w:szCs w:val="20"/>
        </w:rPr>
        <w:t>Proposal 5:</w:t>
      </w:r>
      <w:r w:rsidR="009C1719">
        <w:rPr>
          <w:rFonts w:ascii="Arial" w:eastAsia="宋体" w:hAnsi="Arial" w:cs="Arial" w:hint="eastAsia"/>
          <w:b/>
          <w:bCs/>
          <w:sz w:val="20"/>
          <w:szCs w:val="20"/>
        </w:rPr>
        <w:t xml:space="preserve"> </w:t>
      </w:r>
      <w:r>
        <w:rPr>
          <w:rFonts w:ascii="Arial" w:eastAsia="宋体" w:hAnsi="Arial" w:cs="Arial" w:hint="eastAsia"/>
          <w:b/>
          <w:bCs/>
          <w:sz w:val="20"/>
          <w:szCs w:val="20"/>
        </w:rPr>
        <w:t>The index in the rate control MAC CE</w:t>
      </w:r>
      <w:r w:rsidR="009C1719">
        <w:rPr>
          <w:rFonts w:ascii="Arial" w:eastAsia="宋体" w:hAnsi="Arial" w:cs="Arial" w:hint="eastAsia"/>
          <w:b/>
          <w:bCs/>
          <w:sz w:val="20"/>
          <w:szCs w:val="20"/>
        </w:rPr>
        <w:t xml:space="preserve"> </w:t>
      </w:r>
      <w:r w:rsidR="009C1719" w:rsidRPr="009C1719">
        <w:rPr>
          <w:rFonts w:ascii="Arial" w:eastAsia="宋体" w:hAnsi="Arial" w:cs="Arial" w:hint="eastAsia"/>
          <w:b/>
          <w:bCs/>
          <w:sz w:val="20"/>
          <w:szCs w:val="20"/>
        </w:rPr>
        <w:t xml:space="preserve">can be configured </w:t>
      </w:r>
      <w:r>
        <w:rPr>
          <w:rFonts w:ascii="Arial" w:eastAsia="宋体" w:hAnsi="Arial" w:cs="Arial" w:hint="eastAsia"/>
          <w:b/>
          <w:bCs/>
          <w:sz w:val="20"/>
          <w:szCs w:val="20"/>
        </w:rPr>
        <w:t xml:space="preserve">by network </w:t>
      </w:r>
      <w:r w:rsidR="009C1719" w:rsidRPr="009C1719">
        <w:rPr>
          <w:rFonts w:ascii="Arial" w:eastAsia="宋体" w:hAnsi="Arial" w:cs="Arial" w:hint="eastAsia"/>
          <w:b/>
          <w:bCs/>
          <w:sz w:val="20"/>
          <w:szCs w:val="20"/>
        </w:rPr>
        <w:t>based on the QoS flow ID and the PDU session ID</w:t>
      </w:r>
      <w:r w:rsidR="00DA3A71">
        <w:rPr>
          <w:rFonts w:ascii="Arial" w:eastAsia="宋体" w:hAnsi="Arial" w:cs="Arial" w:hint="eastAsia"/>
          <w:b/>
          <w:bCs/>
          <w:sz w:val="20"/>
          <w:szCs w:val="20"/>
        </w:rPr>
        <w:t>,</w:t>
      </w:r>
      <w:r>
        <w:rPr>
          <w:rFonts w:ascii="Arial" w:eastAsia="宋体" w:hAnsi="Arial" w:cs="Arial" w:hint="eastAsia"/>
          <w:b/>
          <w:bCs/>
          <w:sz w:val="20"/>
          <w:szCs w:val="20"/>
        </w:rPr>
        <w:t xml:space="preserve"> or the mapping between the index</w:t>
      </w:r>
      <w:r w:rsidRPr="00A25A35">
        <w:rPr>
          <w:rFonts w:ascii="Arial" w:eastAsia="宋体" w:hAnsi="Arial" w:cs="Arial" w:hint="eastAsia"/>
          <w:b/>
          <w:bCs/>
          <w:sz w:val="20"/>
          <w:szCs w:val="20"/>
        </w:rPr>
        <w:t xml:space="preserve"> </w:t>
      </w:r>
      <w:r>
        <w:rPr>
          <w:rFonts w:ascii="Arial" w:eastAsia="宋体" w:hAnsi="Arial" w:cs="Arial" w:hint="eastAsia"/>
          <w:b/>
          <w:bCs/>
          <w:sz w:val="20"/>
          <w:szCs w:val="20"/>
        </w:rPr>
        <w:t xml:space="preserve">in the rate control MAC CE </w:t>
      </w:r>
      <w:r w:rsidR="00DA3A71">
        <w:rPr>
          <w:rFonts w:ascii="Arial" w:eastAsia="宋体" w:hAnsi="Arial" w:cs="Arial" w:hint="eastAsia"/>
          <w:b/>
          <w:bCs/>
          <w:sz w:val="20"/>
          <w:szCs w:val="20"/>
        </w:rPr>
        <w:t>and</w:t>
      </w:r>
      <w:r>
        <w:rPr>
          <w:rFonts w:ascii="Arial" w:eastAsia="宋体" w:hAnsi="Arial" w:cs="Arial" w:hint="eastAsia"/>
          <w:b/>
          <w:bCs/>
          <w:sz w:val="20"/>
          <w:szCs w:val="20"/>
        </w:rPr>
        <w:t xml:space="preserve"> the QoS flow ID and the PDU session ID can be pre-defined</w:t>
      </w:r>
      <w:r w:rsidR="009C1719">
        <w:rPr>
          <w:rFonts w:ascii="Arial" w:eastAsia="宋体" w:hAnsi="Arial" w:cs="Arial" w:hint="eastAsia"/>
          <w:b/>
          <w:bCs/>
          <w:sz w:val="20"/>
          <w:szCs w:val="20"/>
        </w:rPr>
        <w:t xml:space="preserve">. </w:t>
      </w:r>
    </w:p>
    <w:p w14:paraId="1306D92E" w14:textId="77777777" w:rsidR="00B60C36" w:rsidRPr="00DA3A71" w:rsidRDefault="00B60C36" w:rsidP="009A1633">
      <w:pPr>
        <w:spacing w:afterLines="50" w:after="120"/>
        <w:rPr>
          <w:rFonts w:ascii="Arial" w:eastAsia="宋体" w:hAnsi="Arial" w:cs="Arial"/>
          <w:sz w:val="20"/>
          <w:szCs w:val="20"/>
        </w:rPr>
      </w:pPr>
    </w:p>
    <w:p w14:paraId="54F14882" w14:textId="5EB7D1CD" w:rsidR="009D7693" w:rsidRPr="009B5917" w:rsidRDefault="00360B45" w:rsidP="009B5917">
      <w:pPr>
        <w:spacing w:afterLines="50" w:after="120"/>
        <w:rPr>
          <w:rFonts w:ascii="Arial" w:eastAsia="等线" w:hAnsi="Arial" w:cs="Arial"/>
          <w:b/>
          <w:bCs/>
          <w:sz w:val="20"/>
          <w:szCs w:val="21"/>
          <w:u w:val="single"/>
          <w:lang w:val="en-GB"/>
        </w:rPr>
      </w:pPr>
      <w:r>
        <w:rPr>
          <w:rFonts w:ascii="Arial" w:eastAsia="等线" w:hAnsi="Arial" w:cs="Arial" w:hint="eastAsia"/>
          <w:b/>
          <w:bCs/>
          <w:sz w:val="20"/>
          <w:szCs w:val="21"/>
          <w:u w:val="single"/>
          <w:lang w:val="en-GB"/>
        </w:rPr>
        <w:t xml:space="preserve">UL </w:t>
      </w:r>
      <w:r w:rsidR="009D7693" w:rsidRPr="009B5917">
        <w:rPr>
          <w:rFonts w:ascii="Arial" w:eastAsia="等线" w:hAnsi="Arial" w:cs="Arial" w:hint="eastAsia"/>
          <w:b/>
          <w:bCs/>
          <w:sz w:val="20"/>
          <w:szCs w:val="21"/>
          <w:u w:val="single"/>
          <w:lang w:val="en-GB"/>
        </w:rPr>
        <w:t>rate query</w:t>
      </w:r>
    </w:p>
    <w:p w14:paraId="796D7724" w14:textId="49A0ECF7" w:rsidR="0035419F" w:rsidRDefault="0035419F" w:rsidP="0035419F">
      <w:pPr>
        <w:spacing w:afterLines="50" w:after="120"/>
        <w:rPr>
          <w:rFonts w:ascii="Arial" w:eastAsia="等线" w:hAnsi="Arial" w:cs="Arial"/>
          <w:sz w:val="20"/>
          <w:szCs w:val="21"/>
          <w:lang w:val="en-GB"/>
        </w:rPr>
      </w:pPr>
      <w:r>
        <w:rPr>
          <w:rFonts w:ascii="Arial" w:eastAsia="等线" w:hAnsi="Arial" w:cs="Times New Roman"/>
          <w:kern w:val="0"/>
          <w:sz w:val="20"/>
          <w:szCs w:val="24"/>
          <w:lang w:val="en-GB"/>
        </w:rPr>
        <w:t>I</w:t>
      </w:r>
      <w:r>
        <w:rPr>
          <w:rFonts w:ascii="Arial" w:eastAsia="等线" w:hAnsi="Arial" w:cs="Times New Roman" w:hint="eastAsia"/>
          <w:kern w:val="0"/>
          <w:sz w:val="20"/>
          <w:szCs w:val="24"/>
          <w:lang w:val="en-GB"/>
        </w:rPr>
        <w:t>n RAN2#129</w:t>
      </w:r>
      <w:r w:rsidR="009D2D5B">
        <w:rPr>
          <w:rFonts w:ascii="Arial" w:eastAsia="等线" w:hAnsi="Arial" w:cs="Times New Roman" w:hint="eastAsia"/>
          <w:kern w:val="0"/>
          <w:sz w:val="20"/>
          <w:szCs w:val="24"/>
          <w:lang w:val="en-GB"/>
        </w:rPr>
        <w:t>bis</w:t>
      </w:r>
      <w:r>
        <w:rPr>
          <w:rFonts w:ascii="Arial" w:eastAsia="等线" w:hAnsi="Arial" w:cs="Times New Roman" w:hint="eastAsia"/>
          <w:kern w:val="0"/>
          <w:sz w:val="20"/>
          <w:szCs w:val="24"/>
          <w:lang w:val="en-GB"/>
        </w:rPr>
        <w:t xml:space="preserve"> meeting, </w:t>
      </w:r>
      <w:r w:rsidR="009D2D5B" w:rsidRPr="009D2D5B">
        <w:rPr>
          <w:rFonts w:ascii="Arial" w:eastAsia="等线" w:hAnsi="Arial" w:cs="Times New Roman" w:hint="eastAsia"/>
          <w:kern w:val="0"/>
          <w:sz w:val="20"/>
          <w:szCs w:val="24"/>
          <w:lang w:val="en-GB"/>
        </w:rPr>
        <w:t>rate query MAC CE</w:t>
      </w:r>
      <w:r w:rsidR="009D2D5B">
        <w:rPr>
          <w:rFonts w:ascii="Arial" w:eastAsia="等线" w:hAnsi="Arial" w:cs="Times New Roman" w:hint="eastAsia"/>
          <w:kern w:val="0"/>
          <w:sz w:val="20"/>
          <w:szCs w:val="24"/>
          <w:lang w:val="en-GB"/>
        </w:rPr>
        <w:t xml:space="preserve"> is agreed. </w:t>
      </w:r>
      <w:r w:rsidR="000E7C88">
        <w:rPr>
          <w:rFonts w:ascii="Arial" w:eastAsia="等线" w:hAnsi="Arial" w:cs="Times New Roman"/>
          <w:kern w:val="0"/>
          <w:sz w:val="20"/>
          <w:szCs w:val="24"/>
          <w:lang w:val="en-GB"/>
        </w:rPr>
        <w:t>S</w:t>
      </w:r>
      <w:r w:rsidR="000E7C88">
        <w:rPr>
          <w:rFonts w:ascii="Arial" w:eastAsia="等线" w:hAnsi="Arial" w:cs="Times New Roman" w:hint="eastAsia"/>
          <w:kern w:val="0"/>
          <w:sz w:val="20"/>
          <w:szCs w:val="24"/>
          <w:lang w:val="en-GB"/>
        </w:rPr>
        <w:t xml:space="preserve">ome details on the rate query MAC CE can be further discussed. </w:t>
      </w:r>
      <w:r w:rsidR="000E7C88">
        <w:rPr>
          <w:rFonts w:ascii="Arial" w:eastAsia="等线" w:hAnsi="Arial" w:cs="Times New Roman"/>
          <w:kern w:val="0"/>
          <w:sz w:val="20"/>
          <w:szCs w:val="24"/>
          <w:lang w:val="en-GB"/>
        </w:rPr>
        <w:t>F</w:t>
      </w:r>
      <w:r w:rsidR="000E7C88">
        <w:rPr>
          <w:rFonts w:ascii="Arial" w:eastAsia="等线" w:hAnsi="Arial" w:cs="Times New Roman" w:hint="eastAsia"/>
          <w:kern w:val="0"/>
          <w:sz w:val="20"/>
          <w:szCs w:val="24"/>
          <w:lang w:val="en-GB"/>
        </w:rPr>
        <w:t>or example, t</w:t>
      </w:r>
      <w:r>
        <w:rPr>
          <w:rFonts w:ascii="Arial" w:eastAsia="等线" w:hAnsi="Arial" w:cs="Arial" w:hint="eastAsia"/>
          <w:sz w:val="20"/>
          <w:szCs w:val="21"/>
          <w:lang w:val="en-GB"/>
        </w:rPr>
        <w:t xml:space="preserve">he trigger of rate query can be </w:t>
      </w:r>
      <w:proofErr w:type="gramStart"/>
      <w:r>
        <w:rPr>
          <w:rFonts w:ascii="Arial" w:eastAsia="等线" w:hAnsi="Arial" w:cs="Arial" w:hint="eastAsia"/>
          <w:sz w:val="20"/>
          <w:szCs w:val="21"/>
          <w:lang w:val="en-GB"/>
        </w:rPr>
        <w:t>similar to</w:t>
      </w:r>
      <w:proofErr w:type="gramEnd"/>
      <w:r>
        <w:rPr>
          <w:rFonts w:ascii="Arial" w:eastAsia="等线" w:hAnsi="Arial" w:cs="Arial" w:hint="eastAsia"/>
          <w:sz w:val="20"/>
          <w:szCs w:val="21"/>
          <w:lang w:val="en-GB"/>
        </w:rPr>
        <w:t xml:space="preserve"> the trigger of Recommended bit rate query, e.g., requested by upper layer. </w:t>
      </w:r>
      <w:r w:rsidR="000237D2">
        <w:rPr>
          <w:rFonts w:ascii="Arial" w:eastAsia="等线" w:hAnsi="Arial" w:cs="Arial"/>
          <w:sz w:val="20"/>
          <w:szCs w:val="21"/>
          <w:lang w:val="en-GB"/>
        </w:rPr>
        <w:t>A</w:t>
      </w:r>
      <w:r w:rsidR="000237D2">
        <w:rPr>
          <w:rFonts w:ascii="Arial" w:eastAsia="等线" w:hAnsi="Arial" w:cs="Arial" w:hint="eastAsia"/>
          <w:sz w:val="20"/>
          <w:szCs w:val="21"/>
          <w:lang w:val="en-GB"/>
        </w:rPr>
        <w:t xml:space="preserve">fter a rate query is triggered, it </w:t>
      </w:r>
      <w:r w:rsidR="003628C4">
        <w:rPr>
          <w:rFonts w:ascii="Arial" w:eastAsia="等线" w:hAnsi="Arial" w:cs="Arial" w:hint="eastAsia"/>
          <w:sz w:val="20"/>
          <w:szCs w:val="21"/>
          <w:lang w:val="en-GB"/>
        </w:rPr>
        <w:t>can be</w:t>
      </w:r>
      <w:r w:rsidR="000237D2">
        <w:rPr>
          <w:rFonts w:ascii="Arial" w:eastAsia="等线" w:hAnsi="Arial" w:cs="Arial" w:hint="eastAsia"/>
          <w:sz w:val="20"/>
          <w:szCs w:val="21"/>
          <w:lang w:val="en-GB"/>
        </w:rPr>
        <w:t xml:space="preserve"> considered as pending until it is cancelled. </w:t>
      </w:r>
      <w:r>
        <w:rPr>
          <w:rFonts w:ascii="Arial" w:eastAsia="等线" w:hAnsi="Arial" w:cs="Arial"/>
          <w:sz w:val="20"/>
          <w:szCs w:val="21"/>
          <w:lang w:val="en-GB"/>
        </w:rPr>
        <w:t>A</w:t>
      </w:r>
      <w:r>
        <w:rPr>
          <w:rFonts w:ascii="Arial" w:eastAsia="等线" w:hAnsi="Arial" w:cs="Arial" w:hint="eastAsia"/>
          <w:sz w:val="20"/>
          <w:szCs w:val="21"/>
          <w:lang w:val="en-GB"/>
        </w:rPr>
        <w:t>fter the generation or transmission of the rate query MAC CE, the triggered</w:t>
      </w:r>
      <w:r w:rsidR="000237D2">
        <w:rPr>
          <w:rFonts w:ascii="Arial" w:eastAsia="等线" w:hAnsi="Arial" w:cs="Arial" w:hint="eastAsia"/>
          <w:sz w:val="20"/>
          <w:szCs w:val="21"/>
          <w:lang w:val="en-GB"/>
        </w:rPr>
        <w:t xml:space="preserve"> (pending)</w:t>
      </w:r>
      <w:r>
        <w:rPr>
          <w:rFonts w:ascii="Arial" w:eastAsia="等线" w:hAnsi="Arial" w:cs="Arial" w:hint="eastAsia"/>
          <w:sz w:val="20"/>
          <w:szCs w:val="21"/>
          <w:lang w:val="en-GB"/>
        </w:rPr>
        <w:t xml:space="preserve"> rate query </w:t>
      </w:r>
      <w:r w:rsidR="000237D2">
        <w:rPr>
          <w:rFonts w:ascii="Arial" w:eastAsia="等线" w:hAnsi="Arial" w:cs="Arial" w:hint="eastAsia"/>
          <w:sz w:val="20"/>
          <w:szCs w:val="21"/>
          <w:lang w:val="en-GB"/>
        </w:rPr>
        <w:t xml:space="preserve">should </w:t>
      </w:r>
      <w:r>
        <w:rPr>
          <w:rFonts w:ascii="Arial" w:eastAsia="等线" w:hAnsi="Arial" w:cs="Arial" w:hint="eastAsia"/>
          <w:sz w:val="20"/>
          <w:szCs w:val="21"/>
          <w:lang w:val="en-GB"/>
        </w:rPr>
        <w:t>be cancelled</w:t>
      </w:r>
      <w:r w:rsidR="000237D2">
        <w:rPr>
          <w:rFonts w:ascii="Arial" w:eastAsia="等线" w:hAnsi="Arial" w:cs="Arial" w:hint="eastAsia"/>
          <w:sz w:val="20"/>
          <w:szCs w:val="21"/>
          <w:lang w:val="en-GB"/>
        </w:rPr>
        <w:t xml:space="preserve"> if the rate query MAC CE contains rate query information associated with this triggered rate query</w:t>
      </w:r>
      <w:r>
        <w:rPr>
          <w:rFonts w:ascii="Arial" w:eastAsia="等线" w:hAnsi="Arial" w:cs="Arial" w:hint="eastAsia"/>
          <w:sz w:val="20"/>
          <w:szCs w:val="21"/>
          <w:lang w:val="en-GB"/>
        </w:rPr>
        <w:t xml:space="preserve">. </w:t>
      </w:r>
      <w:r>
        <w:rPr>
          <w:rFonts w:ascii="Arial" w:eastAsia="等线" w:hAnsi="Arial" w:cs="Arial"/>
          <w:sz w:val="20"/>
          <w:szCs w:val="21"/>
          <w:lang w:val="en-GB"/>
        </w:rPr>
        <w:t>I</w:t>
      </w:r>
      <w:r>
        <w:rPr>
          <w:rFonts w:ascii="Arial" w:eastAsia="等线" w:hAnsi="Arial" w:cs="Arial" w:hint="eastAsia"/>
          <w:sz w:val="20"/>
          <w:szCs w:val="21"/>
          <w:lang w:val="en-GB"/>
        </w:rPr>
        <w:t xml:space="preserve">n addition, we think that the upper layer can also cancel the triggered rate query </w:t>
      </w:r>
      <w:r w:rsidR="000237D2">
        <w:rPr>
          <w:rFonts w:ascii="Arial" w:eastAsia="等线" w:hAnsi="Arial" w:cs="Arial" w:hint="eastAsia"/>
          <w:sz w:val="20"/>
          <w:szCs w:val="21"/>
          <w:lang w:val="en-GB"/>
        </w:rPr>
        <w:t xml:space="preserve">if the rate query is pending, e.g., when the upper layer has knowledge that </w:t>
      </w:r>
      <w:r>
        <w:rPr>
          <w:rFonts w:ascii="Arial" w:eastAsia="等线" w:hAnsi="Arial" w:cs="Arial" w:hint="eastAsia"/>
          <w:sz w:val="20"/>
          <w:szCs w:val="21"/>
          <w:lang w:val="en-GB"/>
        </w:rPr>
        <w:t xml:space="preserve">the UL congestion is </w:t>
      </w:r>
      <w:r>
        <w:rPr>
          <w:rFonts w:ascii="Arial" w:eastAsia="等线" w:hAnsi="Arial" w:cs="Arial"/>
          <w:sz w:val="20"/>
          <w:szCs w:val="21"/>
          <w:lang w:val="en-GB"/>
        </w:rPr>
        <w:t>relieved</w:t>
      </w:r>
      <w:r>
        <w:rPr>
          <w:rFonts w:ascii="Arial" w:eastAsia="等线" w:hAnsi="Arial" w:cs="Arial" w:hint="eastAsia"/>
          <w:sz w:val="20"/>
          <w:szCs w:val="21"/>
          <w:lang w:val="en-GB"/>
        </w:rPr>
        <w:t xml:space="preserve">. </w:t>
      </w:r>
    </w:p>
    <w:p w14:paraId="77808C6C" w14:textId="651B17F0" w:rsidR="0035419F" w:rsidRPr="00BE3316" w:rsidRDefault="0035419F" w:rsidP="0035419F">
      <w:pPr>
        <w:spacing w:afterLines="50" w:after="120"/>
        <w:rPr>
          <w:rFonts w:ascii="Arial" w:eastAsia="等线" w:hAnsi="Arial" w:cs="Arial"/>
          <w:b/>
          <w:bCs/>
          <w:sz w:val="20"/>
          <w:szCs w:val="21"/>
          <w:lang w:val="en-GB"/>
        </w:rPr>
      </w:pPr>
      <w:r w:rsidRPr="00BE3316">
        <w:rPr>
          <w:rFonts w:ascii="Arial" w:eastAsia="等线" w:hAnsi="Arial" w:cs="Arial"/>
          <w:b/>
          <w:bCs/>
          <w:sz w:val="20"/>
          <w:szCs w:val="21"/>
          <w:lang w:val="en-GB"/>
        </w:rPr>
        <w:t>P</w:t>
      </w:r>
      <w:r w:rsidRPr="00BE3316">
        <w:rPr>
          <w:rFonts w:ascii="Arial" w:eastAsia="等线" w:hAnsi="Arial" w:cs="Arial" w:hint="eastAsia"/>
          <w:b/>
          <w:bCs/>
          <w:sz w:val="20"/>
          <w:szCs w:val="21"/>
          <w:lang w:val="en-GB"/>
        </w:rPr>
        <w:t xml:space="preserve">roposal </w:t>
      </w:r>
      <w:r w:rsidR="00EF2975">
        <w:rPr>
          <w:rFonts w:ascii="Arial" w:eastAsia="等线" w:hAnsi="Arial" w:cs="Arial" w:hint="eastAsia"/>
          <w:b/>
          <w:bCs/>
          <w:sz w:val="20"/>
          <w:szCs w:val="21"/>
          <w:lang w:val="en-GB"/>
        </w:rPr>
        <w:t>6</w:t>
      </w:r>
      <w:r w:rsidRPr="00BE3316">
        <w:rPr>
          <w:rFonts w:ascii="Arial" w:eastAsia="等线" w:hAnsi="Arial" w:cs="Arial" w:hint="eastAsia"/>
          <w:b/>
          <w:bCs/>
          <w:sz w:val="20"/>
          <w:szCs w:val="21"/>
          <w:lang w:val="en-GB"/>
        </w:rPr>
        <w:t xml:space="preserve">: </w:t>
      </w:r>
      <w:r w:rsidRPr="00BE3316">
        <w:rPr>
          <w:rFonts w:ascii="Arial" w:eastAsia="等线" w:hAnsi="Arial" w:cs="Arial"/>
          <w:b/>
          <w:bCs/>
          <w:sz w:val="20"/>
          <w:szCs w:val="21"/>
          <w:lang w:val="en-GB"/>
        </w:rPr>
        <w:t>A</w:t>
      </w:r>
      <w:r w:rsidRPr="00BE3316">
        <w:rPr>
          <w:rFonts w:ascii="Arial" w:eastAsia="等线" w:hAnsi="Arial" w:cs="Arial" w:hint="eastAsia"/>
          <w:b/>
          <w:bCs/>
          <w:sz w:val="20"/>
          <w:szCs w:val="21"/>
          <w:lang w:val="en-GB"/>
        </w:rPr>
        <w:t xml:space="preserve">fter the generation or transmission of the rate query MAC CE, the triggered rate query is cancelled. </w:t>
      </w:r>
    </w:p>
    <w:p w14:paraId="1997FE41" w14:textId="5B7238B0" w:rsidR="0035419F" w:rsidRPr="00BE3316" w:rsidRDefault="0035419F" w:rsidP="0035419F">
      <w:pPr>
        <w:spacing w:afterLines="50" w:after="120"/>
        <w:rPr>
          <w:rFonts w:ascii="Arial" w:eastAsia="等线" w:hAnsi="Arial" w:cs="Arial"/>
          <w:b/>
          <w:bCs/>
          <w:sz w:val="20"/>
          <w:szCs w:val="21"/>
          <w:lang w:val="en-GB"/>
        </w:rPr>
      </w:pPr>
      <w:r w:rsidRPr="00BE3316">
        <w:rPr>
          <w:rFonts w:ascii="Arial" w:eastAsia="等线" w:hAnsi="Arial" w:cs="Arial" w:hint="eastAsia"/>
          <w:b/>
          <w:bCs/>
          <w:sz w:val="20"/>
          <w:szCs w:val="21"/>
          <w:lang w:val="en-GB"/>
        </w:rPr>
        <w:t xml:space="preserve">Proposal </w:t>
      </w:r>
      <w:r w:rsidR="00EF2975">
        <w:rPr>
          <w:rFonts w:ascii="Arial" w:eastAsia="等线" w:hAnsi="Arial" w:cs="Arial" w:hint="eastAsia"/>
          <w:b/>
          <w:bCs/>
          <w:sz w:val="20"/>
          <w:szCs w:val="21"/>
          <w:lang w:val="en-GB"/>
        </w:rPr>
        <w:t>7</w:t>
      </w:r>
      <w:r w:rsidRPr="00BE3316">
        <w:rPr>
          <w:rFonts w:ascii="Arial" w:eastAsia="等线" w:hAnsi="Arial" w:cs="Arial" w:hint="eastAsia"/>
          <w:b/>
          <w:bCs/>
          <w:sz w:val="20"/>
          <w:szCs w:val="21"/>
          <w:lang w:val="en-GB"/>
        </w:rPr>
        <w:t xml:space="preserve">: The upper layer can cancel the </w:t>
      </w:r>
      <w:r w:rsidR="000237D2">
        <w:rPr>
          <w:rFonts w:ascii="Arial" w:eastAsia="等线" w:hAnsi="Arial" w:cs="Arial" w:hint="eastAsia"/>
          <w:b/>
          <w:bCs/>
          <w:sz w:val="20"/>
          <w:szCs w:val="21"/>
          <w:lang w:val="en-GB"/>
        </w:rPr>
        <w:t>pending</w:t>
      </w:r>
      <w:r w:rsidR="000237D2" w:rsidRPr="00BE3316">
        <w:rPr>
          <w:rFonts w:ascii="Arial" w:eastAsia="等线" w:hAnsi="Arial" w:cs="Arial" w:hint="eastAsia"/>
          <w:b/>
          <w:bCs/>
          <w:sz w:val="20"/>
          <w:szCs w:val="21"/>
          <w:lang w:val="en-GB"/>
        </w:rPr>
        <w:t xml:space="preserve"> </w:t>
      </w:r>
      <w:r w:rsidRPr="00BE3316">
        <w:rPr>
          <w:rFonts w:ascii="Arial" w:eastAsia="等线" w:hAnsi="Arial" w:cs="Arial" w:hint="eastAsia"/>
          <w:b/>
          <w:bCs/>
          <w:sz w:val="20"/>
          <w:szCs w:val="21"/>
          <w:lang w:val="en-GB"/>
        </w:rPr>
        <w:t xml:space="preserve">rate query. </w:t>
      </w:r>
    </w:p>
    <w:p w14:paraId="6D9E3DBC" w14:textId="77777777" w:rsidR="00BE3316" w:rsidRPr="0035419F" w:rsidRDefault="00BE3316" w:rsidP="009A1633">
      <w:pPr>
        <w:spacing w:afterLines="50" w:after="120"/>
        <w:rPr>
          <w:rFonts w:ascii="Arial" w:eastAsia="等线" w:hAnsi="Arial" w:cs="Arial"/>
          <w:sz w:val="20"/>
          <w:szCs w:val="21"/>
          <w:lang w:val="en-GB"/>
        </w:rPr>
      </w:pPr>
    </w:p>
    <w:bookmarkEnd w:id="5"/>
    <w:bookmarkEnd w:id="6"/>
    <w:bookmarkEnd w:id="7"/>
    <w:bookmarkEnd w:id="8"/>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3C3695EA" w:rsidR="005920C3" w:rsidRPr="002E5EF5" w:rsidRDefault="006D60DF" w:rsidP="003300B2">
      <w:pPr>
        <w:spacing w:afterLines="50" w:after="120"/>
        <w:rPr>
          <w:rFonts w:ascii="Arial" w:eastAsia="宋体" w:hAnsi="Arial" w:cs="Arial"/>
          <w:sz w:val="20"/>
          <w:szCs w:val="21"/>
        </w:rPr>
      </w:pPr>
      <w:bookmarkStart w:id="9" w:name="OLE_LINK3"/>
      <w:r w:rsidRPr="002E5EF5">
        <w:rPr>
          <w:rFonts w:ascii="Arial" w:eastAsia="宋体" w:hAnsi="Arial" w:cs="Arial"/>
          <w:sz w:val="20"/>
          <w:szCs w:val="21"/>
        </w:rPr>
        <w:t xml:space="preserve">In this contribution, we have </w:t>
      </w:r>
      <w:r w:rsidR="00D341CD" w:rsidRPr="002E5EF5">
        <w:rPr>
          <w:rFonts w:ascii="Arial" w:eastAsia="宋体" w:hAnsi="Arial" w:cs="Arial"/>
          <w:sz w:val="20"/>
          <w:szCs w:val="21"/>
        </w:rPr>
        <w:t>discussed</w:t>
      </w:r>
      <w:r w:rsidR="002C7171">
        <w:rPr>
          <w:rFonts w:ascii="Arial" w:eastAsia="宋体" w:hAnsi="Arial" w:cs="Arial" w:hint="eastAsia"/>
          <w:sz w:val="20"/>
          <w:szCs w:val="21"/>
        </w:rPr>
        <w:t xml:space="preserve"> the </w:t>
      </w:r>
      <w:r w:rsidR="002C7171">
        <w:rPr>
          <w:rFonts w:ascii="Arial" w:eastAsia="宋体" w:hAnsi="Arial" w:cs="Arial" w:hint="eastAsia"/>
          <w:sz w:val="20"/>
          <w:szCs w:val="20"/>
        </w:rPr>
        <w:t xml:space="preserve">details of the rate control MAC CE from gNB to UE, the potential format of the rate control MAC CE and whether to support </w:t>
      </w:r>
      <w:r w:rsidR="002C7171">
        <w:rPr>
          <w:rFonts w:ascii="Arial" w:eastAsia="宋体" w:hAnsi="Arial" w:cs="Arial"/>
          <w:sz w:val="20"/>
          <w:szCs w:val="20"/>
        </w:rPr>
        <w:t>the rate</w:t>
      </w:r>
      <w:r w:rsidR="002C7171">
        <w:rPr>
          <w:rFonts w:ascii="Arial" w:eastAsia="宋体" w:hAnsi="Arial" w:cs="Arial" w:hint="eastAsia"/>
          <w:sz w:val="20"/>
          <w:szCs w:val="20"/>
        </w:rPr>
        <w:t xml:space="preserve"> query MAC CE</w:t>
      </w:r>
      <w:r w:rsidR="00393280" w:rsidRPr="002E5EF5">
        <w:rPr>
          <w:rFonts w:ascii="Arial" w:eastAsia="宋体" w:hAnsi="Arial" w:cs="Arial"/>
          <w:sz w:val="20"/>
          <w:szCs w:val="21"/>
          <w:lang w:val="x-none"/>
        </w:rPr>
        <w:t xml:space="preserve">. </w:t>
      </w:r>
      <w:r w:rsidR="00DB7F52" w:rsidRPr="002E5EF5">
        <w:rPr>
          <w:rFonts w:ascii="Arial" w:eastAsia="宋体" w:hAnsi="Arial" w:cs="Arial"/>
          <w:sz w:val="20"/>
          <w:szCs w:val="21"/>
        </w:rPr>
        <w:t>We have the following proposals</w:t>
      </w:r>
      <w:r w:rsidR="008C5C53" w:rsidRPr="002E5EF5">
        <w:rPr>
          <w:rFonts w:ascii="Arial" w:eastAsia="宋体" w:hAnsi="Arial" w:cs="Arial"/>
          <w:sz w:val="20"/>
          <w:szCs w:val="21"/>
        </w:rPr>
        <w:t xml:space="preserve">: </w:t>
      </w:r>
    </w:p>
    <w:p w14:paraId="414E3B70" w14:textId="77777777" w:rsidR="009C1719" w:rsidRDefault="009C1719" w:rsidP="009C1719">
      <w:pPr>
        <w:spacing w:afterLines="50" w:after="120"/>
        <w:rPr>
          <w:rFonts w:ascii="Arial" w:eastAsia="等线" w:hAnsi="Arial" w:cs="Arial"/>
          <w:b/>
          <w:bCs/>
          <w:kern w:val="0"/>
          <w:sz w:val="20"/>
          <w:szCs w:val="20"/>
        </w:rPr>
      </w:pPr>
      <w:r w:rsidRPr="00B47AAE">
        <w:rPr>
          <w:rFonts w:ascii="Arial" w:eastAsia="等线" w:hAnsi="Arial" w:cs="Arial" w:hint="eastAsia"/>
          <w:b/>
          <w:bCs/>
          <w:kern w:val="0"/>
          <w:sz w:val="20"/>
          <w:szCs w:val="20"/>
        </w:rPr>
        <w:t xml:space="preserve">Proposal 1: The bit rate table has 256 code points with exponential distribution of </w:t>
      </w:r>
      <w:r>
        <w:rPr>
          <w:rFonts w:ascii="Arial" w:eastAsia="等线" w:hAnsi="Arial" w:cs="Arial" w:hint="eastAsia"/>
          <w:b/>
          <w:bCs/>
          <w:kern w:val="0"/>
          <w:sz w:val="20"/>
          <w:szCs w:val="20"/>
        </w:rPr>
        <w:t xml:space="preserve">around </w:t>
      </w:r>
      <w:r w:rsidRPr="00B47AAE">
        <w:rPr>
          <w:rFonts w:ascii="Arial" w:eastAsia="等线" w:hAnsi="Arial" w:cs="Arial" w:hint="eastAsia"/>
          <w:b/>
          <w:bCs/>
          <w:kern w:val="0"/>
          <w:sz w:val="20"/>
          <w:szCs w:val="20"/>
        </w:rPr>
        <w:t xml:space="preserve">2.4% granularity. </w:t>
      </w:r>
    </w:p>
    <w:p w14:paraId="714B217C" w14:textId="77777777" w:rsidR="009C1719" w:rsidRPr="00B47AAE" w:rsidRDefault="009C1719" w:rsidP="009C1719">
      <w:pPr>
        <w:spacing w:afterLines="50" w:after="120"/>
        <w:rPr>
          <w:rFonts w:ascii="Arial" w:eastAsia="等线" w:hAnsi="Arial" w:cs="Arial"/>
          <w:b/>
          <w:bCs/>
          <w:kern w:val="0"/>
          <w:sz w:val="20"/>
          <w:szCs w:val="20"/>
        </w:rPr>
      </w:pPr>
      <w:r>
        <w:rPr>
          <w:rFonts w:ascii="Arial" w:eastAsia="等线" w:hAnsi="Arial" w:cs="Arial" w:hint="eastAsia"/>
          <w:b/>
          <w:bCs/>
          <w:kern w:val="0"/>
          <w:sz w:val="20"/>
          <w:szCs w:val="20"/>
        </w:rPr>
        <w:t xml:space="preserve">Proposal 2: Multiplier is not needed. </w:t>
      </w:r>
    </w:p>
    <w:p w14:paraId="371CA64C" w14:textId="77777777" w:rsidR="009C1719" w:rsidRDefault="009C1719" w:rsidP="009C1719">
      <w:pPr>
        <w:spacing w:afterLines="50" w:after="120"/>
        <w:rPr>
          <w:rFonts w:ascii="Arial" w:eastAsia="宋体" w:hAnsi="Arial" w:cs="Arial"/>
          <w:b/>
          <w:bCs/>
          <w:sz w:val="20"/>
          <w:szCs w:val="20"/>
        </w:rPr>
      </w:pPr>
      <w:r>
        <w:rPr>
          <w:rFonts w:ascii="Arial" w:eastAsia="宋体" w:hAnsi="Arial" w:cs="Arial" w:hint="eastAsia"/>
          <w:b/>
          <w:bCs/>
          <w:sz w:val="20"/>
          <w:szCs w:val="20"/>
        </w:rPr>
        <w:t>Proposal 3: T</w:t>
      </w:r>
      <w:r w:rsidRPr="00E32C44">
        <w:rPr>
          <w:rFonts w:ascii="Arial" w:eastAsia="宋体" w:hAnsi="Arial" w:cs="Arial" w:hint="eastAsia"/>
          <w:b/>
          <w:bCs/>
          <w:sz w:val="20"/>
          <w:szCs w:val="20"/>
        </w:rPr>
        <w:t>he rate control MAC CE</w:t>
      </w:r>
      <w:r>
        <w:rPr>
          <w:rFonts w:ascii="Arial" w:eastAsia="宋体" w:hAnsi="Arial" w:cs="Arial" w:hint="eastAsia"/>
          <w:b/>
          <w:bCs/>
          <w:sz w:val="20"/>
          <w:szCs w:val="20"/>
        </w:rPr>
        <w:t xml:space="preserve"> indicates the</w:t>
      </w:r>
      <w:r w:rsidRPr="00E32C44">
        <w:rPr>
          <w:rFonts w:ascii="Arial" w:eastAsia="宋体" w:hAnsi="Arial" w:cs="Arial" w:hint="eastAsia"/>
          <w:b/>
          <w:bCs/>
          <w:sz w:val="20"/>
          <w:szCs w:val="20"/>
        </w:rPr>
        <w:t xml:space="preserve"> rate control information of multiple DRBs/QoS flows. </w:t>
      </w:r>
    </w:p>
    <w:p w14:paraId="0788A69D" w14:textId="1FDA793B" w:rsidR="00894B61" w:rsidRDefault="00894B61" w:rsidP="00894B61">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4: In the rate control MAC CE, </w:t>
      </w:r>
      <w:r w:rsidRPr="009C1719">
        <w:rPr>
          <w:rFonts w:ascii="Arial" w:eastAsia="宋体" w:hAnsi="Arial" w:cs="Arial" w:hint="eastAsia"/>
          <w:b/>
          <w:bCs/>
          <w:sz w:val="20"/>
          <w:szCs w:val="20"/>
        </w:rPr>
        <w:t>the index</w:t>
      </w:r>
      <w:r>
        <w:rPr>
          <w:rFonts w:ascii="Arial" w:eastAsia="宋体" w:hAnsi="Arial" w:cs="Arial" w:hint="eastAsia"/>
          <w:b/>
          <w:bCs/>
          <w:sz w:val="20"/>
          <w:szCs w:val="20"/>
        </w:rPr>
        <w:t xml:space="preserve"> </w:t>
      </w:r>
      <w:r w:rsidRPr="009C1719">
        <w:rPr>
          <w:rFonts w:ascii="Arial" w:eastAsia="宋体" w:hAnsi="Arial" w:cs="Arial" w:hint="eastAsia"/>
          <w:b/>
          <w:bCs/>
          <w:sz w:val="20"/>
          <w:szCs w:val="20"/>
        </w:rPr>
        <w:t xml:space="preserve">(indices) of the QoS flows </w:t>
      </w:r>
      <w:r>
        <w:rPr>
          <w:rFonts w:ascii="Arial" w:eastAsia="宋体" w:hAnsi="Arial" w:cs="Arial" w:hint="eastAsia"/>
          <w:b/>
          <w:bCs/>
          <w:sz w:val="20"/>
          <w:szCs w:val="20"/>
        </w:rPr>
        <w:t>is included</w:t>
      </w:r>
      <w:r w:rsidR="00B96F79">
        <w:rPr>
          <w:rFonts w:ascii="Arial" w:eastAsia="宋体" w:hAnsi="Arial" w:cs="Arial" w:hint="eastAsia"/>
          <w:b/>
          <w:bCs/>
          <w:sz w:val="20"/>
          <w:szCs w:val="20"/>
        </w:rPr>
        <w:t xml:space="preserve">, e.g., via a bitmap. </w:t>
      </w:r>
    </w:p>
    <w:p w14:paraId="206C8FB5" w14:textId="4C45B9DD" w:rsidR="00894B61" w:rsidRPr="00E32C44" w:rsidRDefault="00894B61" w:rsidP="00894B61">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5: The index in the rate control MAC CE </w:t>
      </w:r>
      <w:r w:rsidRPr="009C1719">
        <w:rPr>
          <w:rFonts w:ascii="Arial" w:eastAsia="宋体" w:hAnsi="Arial" w:cs="Arial" w:hint="eastAsia"/>
          <w:b/>
          <w:bCs/>
          <w:sz w:val="20"/>
          <w:szCs w:val="20"/>
        </w:rPr>
        <w:t xml:space="preserve">can be configured </w:t>
      </w:r>
      <w:r>
        <w:rPr>
          <w:rFonts w:ascii="Arial" w:eastAsia="宋体" w:hAnsi="Arial" w:cs="Arial" w:hint="eastAsia"/>
          <w:b/>
          <w:bCs/>
          <w:sz w:val="20"/>
          <w:szCs w:val="20"/>
        </w:rPr>
        <w:t xml:space="preserve">by network </w:t>
      </w:r>
      <w:r w:rsidRPr="009C1719">
        <w:rPr>
          <w:rFonts w:ascii="Arial" w:eastAsia="宋体" w:hAnsi="Arial" w:cs="Arial" w:hint="eastAsia"/>
          <w:b/>
          <w:bCs/>
          <w:sz w:val="20"/>
          <w:szCs w:val="20"/>
        </w:rPr>
        <w:t>based on the QoS flow ID and the PDU session ID</w:t>
      </w:r>
      <w:r w:rsidR="00DA3A71">
        <w:rPr>
          <w:rFonts w:ascii="Arial" w:eastAsia="宋体" w:hAnsi="Arial" w:cs="Arial" w:hint="eastAsia"/>
          <w:b/>
          <w:bCs/>
          <w:sz w:val="20"/>
          <w:szCs w:val="20"/>
        </w:rPr>
        <w:t>,</w:t>
      </w:r>
      <w:r>
        <w:rPr>
          <w:rFonts w:ascii="Arial" w:eastAsia="宋体" w:hAnsi="Arial" w:cs="Arial" w:hint="eastAsia"/>
          <w:b/>
          <w:bCs/>
          <w:sz w:val="20"/>
          <w:szCs w:val="20"/>
        </w:rPr>
        <w:t xml:space="preserve"> or the mapping between the index</w:t>
      </w:r>
      <w:r w:rsidRPr="00A25A35">
        <w:rPr>
          <w:rFonts w:ascii="Arial" w:eastAsia="宋体" w:hAnsi="Arial" w:cs="Arial" w:hint="eastAsia"/>
          <w:b/>
          <w:bCs/>
          <w:sz w:val="20"/>
          <w:szCs w:val="20"/>
        </w:rPr>
        <w:t xml:space="preserve"> </w:t>
      </w:r>
      <w:r>
        <w:rPr>
          <w:rFonts w:ascii="Arial" w:eastAsia="宋体" w:hAnsi="Arial" w:cs="Arial" w:hint="eastAsia"/>
          <w:b/>
          <w:bCs/>
          <w:sz w:val="20"/>
          <w:szCs w:val="20"/>
        </w:rPr>
        <w:t>in the rate control MAC CE</w:t>
      </w:r>
      <w:r w:rsidR="00DA3A71">
        <w:rPr>
          <w:rFonts w:ascii="Arial" w:eastAsia="宋体" w:hAnsi="Arial" w:cs="Arial" w:hint="eastAsia"/>
          <w:b/>
          <w:bCs/>
          <w:sz w:val="20"/>
          <w:szCs w:val="20"/>
        </w:rPr>
        <w:t xml:space="preserve"> and</w:t>
      </w:r>
      <w:r>
        <w:rPr>
          <w:rFonts w:ascii="Arial" w:eastAsia="宋体" w:hAnsi="Arial" w:cs="Arial" w:hint="eastAsia"/>
          <w:b/>
          <w:bCs/>
          <w:sz w:val="20"/>
          <w:szCs w:val="20"/>
        </w:rPr>
        <w:t xml:space="preserve"> the QoS </w:t>
      </w:r>
      <w:r>
        <w:rPr>
          <w:rFonts w:ascii="Arial" w:eastAsia="宋体" w:hAnsi="Arial" w:cs="Arial" w:hint="eastAsia"/>
          <w:b/>
          <w:bCs/>
          <w:sz w:val="20"/>
          <w:szCs w:val="20"/>
        </w:rPr>
        <w:lastRenderedPageBreak/>
        <w:t xml:space="preserve">flow ID and the PDU session ID can be pre-defined. </w:t>
      </w:r>
    </w:p>
    <w:p w14:paraId="6E726A01" w14:textId="67237917" w:rsidR="009C1719" w:rsidRPr="00BE3316" w:rsidRDefault="009C1719" w:rsidP="009C1719">
      <w:pPr>
        <w:spacing w:afterLines="50" w:after="120"/>
        <w:rPr>
          <w:rFonts w:ascii="Arial" w:eastAsia="等线" w:hAnsi="Arial" w:cs="Arial"/>
          <w:b/>
          <w:bCs/>
          <w:sz w:val="20"/>
          <w:szCs w:val="21"/>
          <w:lang w:val="en-GB"/>
        </w:rPr>
      </w:pPr>
      <w:r w:rsidRPr="00BE3316">
        <w:rPr>
          <w:rFonts w:ascii="Arial" w:eastAsia="等线" w:hAnsi="Arial" w:cs="Arial"/>
          <w:b/>
          <w:bCs/>
          <w:sz w:val="20"/>
          <w:szCs w:val="21"/>
          <w:lang w:val="en-GB"/>
        </w:rPr>
        <w:t>P</w:t>
      </w:r>
      <w:r w:rsidRPr="00BE3316">
        <w:rPr>
          <w:rFonts w:ascii="Arial" w:eastAsia="等线" w:hAnsi="Arial" w:cs="Arial" w:hint="eastAsia"/>
          <w:b/>
          <w:bCs/>
          <w:sz w:val="20"/>
          <w:szCs w:val="21"/>
          <w:lang w:val="en-GB"/>
        </w:rPr>
        <w:t xml:space="preserve">roposal </w:t>
      </w:r>
      <w:r w:rsidR="00894B61">
        <w:rPr>
          <w:rFonts w:ascii="Arial" w:eastAsia="等线" w:hAnsi="Arial" w:cs="Arial" w:hint="eastAsia"/>
          <w:b/>
          <w:bCs/>
          <w:sz w:val="20"/>
          <w:szCs w:val="21"/>
          <w:lang w:val="en-GB"/>
        </w:rPr>
        <w:t>6</w:t>
      </w:r>
      <w:r w:rsidRPr="00BE3316">
        <w:rPr>
          <w:rFonts w:ascii="Arial" w:eastAsia="等线" w:hAnsi="Arial" w:cs="Arial" w:hint="eastAsia"/>
          <w:b/>
          <w:bCs/>
          <w:sz w:val="20"/>
          <w:szCs w:val="21"/>
          <w:lang w:val="en-GB"/>
        </w:rPr>
        <w:t xml:space="preserve">: </w:t>
      </w:r>
      <w:r w:rsidRPr="00BE3316">
        <w:rPr>
          <w:rFonts w:ascii="Arial" w:eastAsia="等线" w:hAnsi="Arial" w:cs="Arial"/>
          <w:b/>
          <w:bCs/>
          <w:sz w:val="20"/>
          <w:szCs w:val="21"/>
          <w:lang w:val="en-GB"/>
        </w:rPr>
        <w:t>A</w:t>
      </w:r>
      <w:r w:rsidRPr="00BE3316">
        <w:rPr>
          <w:rFonts w:ascii="Arial" w:eastAsia="等线" w:hAnsi="Arial" w:cs="Arial" w:hint="eastAsia"/>
          <w:b/>
          <w:bCs/>
          <w:sz w:val="20"/>
          <w:szCs w:val="21"/>
          <w:lang w:val="en-GB"/>
        </w:rPr>
        <w:t xml:space="preserve">fter the generation or transmission of the rate query MAC CE, the triggered rate query is cancelled. </w:t>
      </w:r>
    </w:p>
    <w:p w14:paraId="3659A56B" w14:textId="56E95580" w:rsidR="009C1719" w:rsidRPr="00BE3316" w:rsidRDefault="009C1719" w:rsidP="009C1719">
      <w:pPr>
        <w:spacing w:afterLines="50" w:after="120"/>
        <w:rPr>
          <w:rFonts w:ascii="Arial" w:eastAsia="等线" w:hAnsi="Arial" w:cs="Arial"/>
          <w:b/>
          <w:bCs/>
          <w:sz w:val="20"/>
          <w:szCs w:val="21"/>
          <w:lang w:val="en-GB"/>
        </w:rPr>
      </w:pPr>
      <w:r w:rsidRPr="00BE3316">
        <w:rPr>
          <w:rFonts w:ascii="Arial" w:eastAsia="等线" w:hAnsi="Arial" w:cs="Arial" w:hint="eastAsia"/>
          <w:b/>
          <w:bCs/>
          <w:sz w:val="20"/>
          <w:szCs w:val="21"/>
          <w:lang w:val="en-GB"/>
        </w:rPr>
        <w:t xml:space="preserve">Proposal </w:t>
      </w:r>
      <w:r w:rsidR="00894B61">
        <w:rPr>
          <w:rFonts w:ascii="Arial" w:eastAsia="等线" w:hAnsi="Arial" w:cs="Arial" w:hint="eastAsia"/>
          <w:b/>
          <w:bCs/>
          <w:sz w:val="20"/>
          <w:szCs w:val="21"/>
          <w:lang w:val="en-GB"/>
        </w:rPr>
        <w:t>7</w:t>
      </w:r>
      <w:r w:rsidRPr="00BE3316">
        <w:rPr>
          <w:rFonts w:ascii="Arial" w:eastAsia="等线" w:hAnsi="Arial" w:cs="Arial" w:hint="eastAsia"/>
          <w:b/>
          <w:bCs/>
          <w:sz w:val="20"/>
          <w:szCs w:val="21"/>
          <w:lang w:val="en-GB"/>
        </w:rPr>
        <w:t xml:space="preserve">: The upper layer can cancel the </w:t>
      </w:r>
      <w:r>
        <w:rPr>
          <w:rFonts w:ascii="Arial" w:eastAsia="等线" w:hAnsi="Arial" w:cs="Arial" w:hint="eastAsia"/>
          <w:b/>
          <w:bCs/>
          <w:sz w:val="20"/>
          <w:szCs w:val="21"/>
          <w:lang w:val="en-GB"/>
        </w:rPr>
        <w:t>pending</w:t>
      </w:r>
      <w:r w:rsidRPr="00BE3316">
        <w:rPr>
          <w:rFonts w:ascii="Arial" w:eastAsia="等线" w:hAnsi="Arial" w:cs="Arial" w:hint="eastAsia"/>
          <w:b/>
          <w:bCs/>
          <w:sz w:val="20"/>
          <w:szCs w:val="21"/>
          <w:lang w:val="en-GB"/>
        </w:rPr>
        <w:t xml:space="preserve"> rate query. </w:t>
      </w:r>
    </w:p>
    <w:p w14:paraId="0914FA3E" w14:textId="77777777" w:rsidR="00E91153" w:rsidRPr="009C1719" w:rsidRDefault="00E91153" w:rsidP="003300B2">
      <w:pPr>
        <w:spacing w:afterLines="50" w:after="120"/>
        <w:rPr>
          <w:rFonts w:ascii="Arial" w:eastAsia="宋体" w:hAnsi="Arial" w:cs="Arial"/>
          <w:lang w:val="en-GB"/>
        </w:rPr>
      </w:pPr>
    </w:p>
    <w:p w14:paraId="071E4E01" w14:textId="7BAC9B51" w:rsidR="003A534E" w:rsidRPr="00784957" w:rsidRDefault="003A534E" w:rsidP="00A85871">
      <w:pPr>
        <w:pStyle w:val="1"/>
        <w:spacing w:before="0" w:after="0" w:line="360" w:lineRule="auto"/>
        <w:jc w:val="both"/>
        <w:rPr>
          <w:lang w:eastAsia="zh-CN"/>
        </w:rPr>
      </w:pPr>
      <w:r w:rsidRPr="00784957">
        <w:t>References</w:t>
      </w:r>
    </w:p>
    <w:bookmarkEnd w:id="9"/>
    <w:p w14:paraId="7D6C5427" w14:textId="25786079" w:rsidR="00E07D43" w:rsidRDefault="00E07D43" w:rsidP="003E40FE">
      <w:pPr>
        <w:numPr>
          <w:ilvl w:val="0"/>
          <w:numId w:val="4"/>
        </w:numPr>
        <w:spacing w:line="360" w:lineRule="auto"/>
        <w:ind w:left="392" w:hanging="392"/>
        <w:rPr>
          <w:rFonts w:ascii="Arial" w:eastAsia="宋体" w:hAnsi="Arial" w:cs="Arial"/>
        </w:rPr>
      </w:pPr>
      <w:r w:rsidRPr="00607686">
        <w:rPr>
          <w:rFonts w:ascii="Arial" w:eastAsia="宋体" w:hAnsi="Arial" w:cs="Arial" w:hint="eastAsia"/>
        </w:rPr>
        <w:t>Report from session R19 XR</w:t>
      </w:r>
      <w:r>
        <w:rPr>
          <w:rFonts w:ascii="Arial" w:eastAsia="宋体" w:hAnsi="Arial" w:cs="Arial" w:hint="eastAsia"/>
        </w:rPr>
        <w:t>,</w:t>
      </w:r>
      <w:r w:rsidRPr="00607686">
        <w:rPr>
          <w:rFonts w:ascii="Arial" w:eastAsia="宋体" w:hAnsi="Arial" w:cs="Arial" w:hint="eastAsia"/>
        </w:rPr>
        <w:tab/>
        <w:t>Session</w:t>
      </w:r>
      <w:r>
        <w:rPr>
          <w:rFonts w:ascii="Arial" w:eastAsia="宋体" w:hAnsi="Arial" w:cs="Arial" w:hint="eastAsia"/>
        </w:rPr>
        <w:t xml:space="preserve"> </w:t>
      </w:r>
      <w:r w:rsidRPr="00607686">
        <w:rPr>
          <w:rFonts w:ascii="Arial" w:eastAsia="宋体" w:hAnsi="Arial" w:cs="Arial" w:hint="eastAsia"/>
        </w:rPr>
        <w:t>chair (Huawei)</w:t>
      </w:r>
      <w:r>
        <w:rPr>
          <w:rFonts w:ascii="Arial" w:eastAsia="宋体" w:hAnsi="Arial" w:cs="Arial" w:hint="eastAsia"/>
        </w:rPr>
        <w:t>, RAN2#129</w:t>
      </w:r>
      <w:r w:rsidR="00E6365C">
        <w:rPr>
          <w:rFonts w:ascii="Arial" w:eastAsia="宋体" w:hAnsi="Arial" w:cs="Arial" w:hint="eastAsia"/>
        </w:rPr>
        <w:t>bis</w:t>
      </w:r>
      <w:r>
        <w:rPr>
          <w:rFonts w:ascii="Arial" w:eastAsia="宋体" w:hAnsi="Arial" w:cs="Arial" w:hint="eastAsia"/>
        </w:rPr>
        <w:t xml:space="preserve"> meeting</w:t>
      </w:r>
    </w:p>
    <w:p w14:paraId="593FE6EE" w14:textId="3782D3E3" w:rsidR="003E42E1" w:rsidRPr="003E40FE" w:rsidRDefault="003E42E1" w:rsidP="003E40FE">
      <w:pPr>
        <w:numPr>
          <w:ilvl w:val="0"/>
          <w:numId w:val="4"/>
        </w:numPr>
        <w:spacing w:line="360" w:lineRule="auto"/>
        <w:ind w:left="392" w:hanging="392"/>
        <w:rPr>
          <w:rFonts w:ascii="Arial" w:eastAsia="宋体" w:hAnsi="Arial" w:cs="Arial"/>
        </w:rPr>
      </w:pPr>
      <w:r w:rsidRPr="003E42E1">
        <w:rPr>
          <w:rFonts w:ascii="Arial" w:eastAsia="宋体" w:hAnsi="Arial" w:cs="Arial" w:hint="eastAsia"/>
        </w:rPr>
        <w:t>R2-2500056</w:t>
      </w:r>
      <w:r>
        <w:rPr>
          <w:rFonts w:ascii="Arial" w:eastAsia="宋体" w:hAnsi="Arial" w:cs="Arial" w:hint="eastAsia"/>
        </w:rPr>
        <w:t xml:space="preserve">, </w:t>
      </w:r>
      <w:r w:rsidRPr="003E42E1">
        <w:rPr>
          <w:rFonts w:ascii="Arial" w:eastAsia="宋体" w:hAnsi="Arial" w:cs="Arial" w:hint="eastAsia"/>
        </w:rPr>
        <w:t>Reply to LS on appropriate range and granularity of bit rate adaptation for XR applications</w:t>
      </w:r>
      <w:r>
        <w:rPr>
          <w:rFonts w:ascii="Arial" w:eastAsia="宋体" w:hAnsi="Arial" w:cs="Arial" w:hint="eastAsia"/>
        </w:rPr>
        <w:t>, SA4</w:t>
      </w:r>
      <w:r w:rsidR="00957D54">
        <w:rPr>
          <w:rFonts w:ascii="Arial" w:eastAsia="宋体" w:hAnsi="Arial" w:cs="Arial" w:hint="eastAsia"/>
        </w:rPr>
        <w:t xml:space="preserve">, </w:t>
      </w:r>
      <w:r w:rsidR="00957D54" w:rsidRPr="00E64C29">
        <w:rPr>
          <w:rFonts w:ascii="Arial" w:eastAsia="宋体" w:hAnsi="Arial" w:cs="Arial" w:hint="eastAsia"/>
        </w:rPr>
        <w:t>LS in</w:t>
      </w:r>
      <w:r w:rsidR="00957D54">
        <w:rPr>
          <w:rFonts w:ascii="Arial" w:eastAsia="宋体" w:hAnsi="Arial" w:cs="Arial" w:hint="eastAsia"/>
        </w:rPr>
        <w:t>, RAN2#129 meeting</w:t>
      </w:r>
    </w:p>
    <w:sectPr w:rsidR="003E42E1" w:rsidRPr="003E40FE" w:rsidSect="000608C4">
      <w:footerReference w:type="default" r:id="rId13"/>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716AE" w14:textId="77777777" w:rsidR="00214C5D" w:rsidRDefault="00214C5D">
      <w:pPr>
        <w:rPr>
          <w:rFonts w:hint="eastAsia"/>
        </w:rPr>
      </w:pPr>
      <w:r>
        <w:separator/>
      </w:r>
    </w:p>
  </w:endnote>
  <w:endnote w:type="continuationSeparator" w:id="0">
    <w:p w14:paraId="48B26AD7" w14:textId="77777777" w:rsidR="00214C5D" w:rsidRDefault="00214C5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2EB03" w14:textId="77777777" w:rsidR="00214C5D" w:rsidRDefault="00214C5D">
      <w:pPr>
        <w:rPr>
          <w:rFonts w:hint="eastAsia"/>
        </w:rPr>
      </w:pPr>
      <w:r>
        <w:separator/>
      </w:r>
    </w:p>
  </w:footnote>
  <w:footnote w:type="continuationSeparator" w:id="0">
    <w:p w14:paraId="0E742717" w14:textId="77777777" w:rsidR="00214C5D" w:rsidRDefault="00214C5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0146DC0"/>
    <w:multiLevelType w:val="hybridMultilevel"/>
    <w:tmpl w:val="BC547342"/>
    <w:lvl w:ilvl="0" w:tplc="06A2C948">
      <w:start w:val="1"/>
      <w:numFmt w:val="bullet"/>
      <w:pStyle w:val="Agreement"/>
      <w:lvlText w:val=""/>
      <w:lvlJc w:val="left"/>
      <w:rPr>
        <w:rFonts w:ascii="Symbol" w:hAnsi="Symbol" w:hint="default"/>
        <w:b/>
        <w:i w:val="0"/>
        <w:color w:val="auto"/>
        <w:sz w:val="22"/>
        <w:lang w:val="en-US"/>
      </w:rPr>
    </w:lvl>
    <w:lvl w:ilvl="1" w:tplc="04090003">
      <w:start w:val="1"/>
      <w:numFmt w:val="bullet"/>
      <w:lvlText w:val="o"/>
      <w:lvlJc w:val="left"/>
      <w:pPr>
        <w:tabs>
          <w:tab w:val="num" w:pos="-519"/>
        </w:tabs>
        <w:ind w:left="-519" w:hanging="360"/>
      </w:pPr>
      <w:rPr>
        <w:rFonts w:ascii="Courier New" w:hAnsi="Courier New" w:cs="Courier New" w:hint="default"/>
      </w:rPr>
    </w:lvl>
    <w:lvl w:ilvl="2" w:tplc="04090005">
      <w:start w:val="1"/>
      <w:numFmt w:val="bullet"/>
      <w:lvlText w:val=""/>
      <w:lvlJc w:val="left"/>
      <w:pPr>
        <w:tabs>
          <w:tab w:val="num" w:pos="201"/>
        </w:tabs>
        <w:ind w:left="201" w:hanging="360"/>
      </w:pPr>
      <w:rPr>
        <w:rFonts w:ascii="Wingdings" w:hAnsi="Wingdings" w:hint="default"/>
      </w:rPr>
    </w:lvl>
    <w:lvl w:ilvl="3" w:tplc="04090001">
      <w:start w:val="1"/>
      <w:numFmt w:val="bullet"/>
      <w:lvlText w:val=""/>
      <w:lvlJc w:val="left"/>
      <w:pPr>
        <w:tabs>
          <w:tab w:val="num" w:pos="921"/>
        </w:tabs>
        <w:ind w:left="921" w:hanging="360"/>
      </w:pPr>
      <w:rPr>
        <w:rFonts w:ascii="Symbol" w:hAnsi="Symbol" w:hint="default"/>
      </w:rPr>
    </w:lvl>
    <w:lvl w:ilvl="4" w:tplc="04090003" w:tentative="1">
      <w:start w:val="1"/>
      <w:numFmt w:val="bullet"/>
      <w:lvlText w:val="o"/>
      <w:lvlJc w:val="left"/>
      <w:pPr>
        <w:tabs>
          <w:tab w:val="num" w:pos="1641"/>
        </w:tabs>
        <w:ind w:left="1641" w:hanging="360"/>
      </w:pPr>
      <w:rPr>
        <w:rFonts w:ascii="Courier New" w:hAnsi="Courier New" w:cs="Courier New" w:hint="default"/>
      </w:rPr>
    </w:lvl>
    <w:lvl w:ilvl="5" w:tplc="04090005" w:tentative="1">
      <w:start w:val="1"/>
      <w:numFmt w:val="bullet"/>
      <w:lvlText w:val=""/>
      <w:lvlJc w:val="left"/>
      <w:pPr>
        <w:tabs>
          <w:tab w:val="num" w:pos="2361"/>
        </w:tabs>
        <w:ind w:left="2361" w:hanging="360"/>
      </w:pPr>
      <w:rPr>
        <w:rFonts w:ascii="Wingdings" w:hAnsi="Wingdings" w:hint="default"/>
      </w:rPr>
    </w:lvl>
    <w:lvl w:ilvl="6" w:tplc="04090001" w:tentative="1">
      <w:start w:val="1"/>
      <w:numFmt w:val="bullet"/>
      <w:lvlText w:val=""/>
      <w:lvlJc w:val="left"/>
      <w:pPr>
        <w:tabs>
          <w:tab w:val="num" w:pos="3081"/>
        </w:tabs>
        <w:ind w:left="3081" w:hanging="360"/>
      </w:pPr>
      <w:rPr>
        <w:rFonts w:ascii="Symbol" w:hAnsi="Symbol" w:hint="default"/>
      </w:rPr>
    </w:lvl>
    <w:lvl w:ilvl="7" w:tplc="04090003" w:tentative="1">
      <w:start w:val="1"/>
      <w:numFmt w:val="bullet"/>
      <w:lvlText w:val="o"/>
      <w:lvlJc w:val="left"/>
      <w:pPr>
        <w:tabs>
          <w:tab w:val="num" w:pos="3801"/>
        </w:tabs>
        <w:ind w:left="3801" w:hanging="360"/>
      </w:pPr>
      <w:rPr>
        <w:rFonts w:ascii="Courier New" w:hAnsi="Courier New" w:cs="Courier New" w:hint="default"/>
      </w:rPr>
    </w:lvl>
    <w:lvl w:ilvl="8" w:tplc="04090005" w:tentative="1">
      <w:start w:val="1"/>
      <w:numFmt w:val="bullet"/>
      <w:lvlText w:val=""/>
      <w:lvlJc w:val="left"/>
      <w:pPr>
        <w:tabs>
          <w:tab w:val="num" w:pos="4521"/>
        </w:tabs>
        <w:ind w:left="4521" w:hanging="360"/>
      </w:pPr>
      <w:rPr>
        <w:rFonts w:ascii="Wingdings" w:hAnsi="Wingdings" w:hint="default"/>
      </w:rPr>
    </w:lvl>
  </w:abstractNum>
  <w:abstractNum w:abstractNumId="11"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16cid:durableId="1664235419">
    <w:abstractNumId w:val="2"/>
  </w:num>
  <w:num w:numId="2" w16cid:durableId="2022537818">
    <w:abstractNumId w:val="5"/>
  </w:num>
  <w:num w:numId="3" w16cid:durableId="517163468">
    <w:abstractNumId w:val="6"/>
  </w:num>
  <w:num w:numId="4" w16cid:durableId="1417438150">
    <w:abstractNumId w:val="11"/>
  </w:num>
  <w:num w:numId="5" w16cid:durableId="1858418929">
    <w:abstractNumId w:val="10"/>
  </w:num>
  <w:num w:numId="6" w16cid:durableId="576015596">
    <w:abstractNumId w:val="1"/>
  </w:num>
  <w:num w:numId="7" w16cid:durableId="1945531126">
    <w:abstractNumId w:val="4"/>
  </w:num>
  <w:num w:numId="8" w16cid:durableId="356194826">
    <w:abstractNumId w:val="9"/>
  </w:num>
  <w:num w:numId="9" w16cid:durableId="1654870294">
    <w:abstractNumId w:val="8"/>
  </w:num>
  <w:num w:numId="10" w16cid:durableId="1440488542">
    <w:abstractNumId w:val="7"/>
  </w:num>
  <w:num w:numId="11" w16cid:durableId="1209295744">
    <w:abstractNumId w:val="0"/>
  </w:num>
  <w:num w:numId="12" w16cid:durableId="207954732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intFractionalCharacterWidth/>
  <w:embedSystemFonts/>
  <w:bordersDoNotSurroundHeader/>
  <w:bordersDoNotSurroundFooter/>
  <w:proofState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26E4"/>
    <w:rsid w:val="00003D28"/>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07AB0"/>
    <w:rsid w:val="0001065C"/>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7D2"/>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7C6"/>
    <w:rsid w:val="00031852"/>
    <w:rsid w:val="00031C2A"/>
    <w:rsid w:val="00031CC0"/>
    <w:rsid w:val="00031E3C"/>
    <w:rsid w:val="00032561"/>
    <w:rsid w:val="000326E2"/>
    <w:rsid w:val="00032C27"/>
    <w:rsid w:val="000337EE"/>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FC0"/>
    <w:rsid w:val="000430E6"/>
    <w:rsid w:val="000436D6"/>
    <w:rsid w:val="00044123"/>
    <w:rsid w:val="00044273"/>
    <w:rsid w:val="0004469B"/>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704"/>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4A41"/>
    <w:rsid w:val="00055AB7"/>
    <w:rsid w:val="00055AD9"/>
    <w:rsid w:val="00055ADC"/>
    <w:rsid w:val="0005662E"/>
    <w:rsid w:val="0005689F"/>
    <w:rsid w:val="00056B1E"/>
    <w:rsid w:val="00056CBD"/>
    <w:rsid w:val="0005763B"/>
    <w:rsid w:val="0005774C"/>
    <w:rsid w:val="00057835"/>
    <w:rsid w:val="00057E85"/>
    <w:rsid w:val="000608C4"/>
    <w:rsid w:val="00060A50"/>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7BD"/>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5AB"/>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ED"/>
    <w:rsid w:val="000C2AFA"/>
    <w:rsid w:val="000C2EF7"/>
    <w:rsid w:val="000C322C"/>
    <w:rsid w:val="000C3240"/>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0E7A"/>
    <w:rsid w:val="000D10FB"/>
    <w:rsid w:val="000D1210"/>
    <w:rsid w:val="000D16C8"/>
    <w:rsid w:val="000D173B"/>
    <w:rsid w:val="000D1FEC"/>
    <w:rsid w:val="000D20D5"/>
    <w:rsid w:val="000D22DB"/>
    <w:rsid w:val="000D2359"/>
    <w:rsid w:val="000D2483"/>
    <w:rsid w:val="000D25C3"/>
    <w:rsid w:val="000D2766"/>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56A"/>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88"/>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3CBC"/>
    <w:rsid w:val="000F41E2"/>
    <w:rsid w:val="000F42D3"/>
    <w:rsid w:val="000F4599"/>
    <w:rsid w:val="000F4983"/>
    <w:rsid w:val="000F4F82"/>
    <w:rsid w:val="000F4F99"/>
    <w:rsid w:val="000F5392"/>
    <w:rsid w:val="000F5422"/>
    <w:rsid w:val="000F5488"/>
    <w:rsid w:val="000F5530"/>
    <w:rsid w:val="000F5B4A"/>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772"/>
    <w:rsid w:val="001079CD"/>
    <w:rsid w:val="00107C57"/>
    <w:rsid w:val="00107D3B"/>
    <w:rsid w:val="001105B0"/>
    <w:rsid w:val="00110C8E"/>
    <w:rsid w:val="00111094"/>
    <w:rsid w:val="001110F4"/>
    <w:rsid w:val="0011134E"/>
    <w:rsid w:val="0011146F"/>
    <w:rsid w:val="001115F2"/>
    <w:rsid w:val="001116FE"/>
    <w:rsid w:val="00111828"/>
    <w:rsid w:val="00111BF8"/>
    <w:rsid w:val="00111D1B"/>
    <w:rsid w:val="0011247A"/>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C0"/>
    <w:rsid w:val="00115F5F"/>
    <w:rsid w:val="00116080"/>
    <w:rsid w:val="001160AB"/>
    <w:rsid w:val="00116174"/>
    <w:rsid w:val="00116B34"/>
    <w:rsid w:val="00117964"/>
    <w:rsid w:val="001179F7"/>
    <w:rsid w:val="00117B18"/>
    <w:rsid w:val="00117C35"/>
    <w:rsid w:val="00117D87"/>
    <w:rsid w:val="00117DEB"/>
    <w:rsid w:val="00120141"/>
    <w:rsid w:val="00120BBB"/>
    <w:rsid w:val="0012120A"/>
    <w:rsid w:val="0012214F"/>
    <w:rsid w:val="00122368"/>
    <w:rsid w:val="00122930"/>
    <w:rsid w:val="00122A38"/>
    <w:rsid w:val="00123389"/>
    <w:rsid w:val="00123FE9"/>
    <w:rsid w:val="00124D94"/>
    <w:rsid w:val="00125085"/>
    <w:rsid w:val="00125824"/>
    <w:rsid w:val="00125993"/>
    <w:rsid w:val="00125B15"/>
    <w:rsid w:val="00125FC0"/>
    <w:rsid w:val="0012618D"/>
    <w:rsid w:val="00126427"/>
    <w:rsid w:val="001264FD"/>
    <w:rsid w:val="00126A3F"/>
    <w:rsid w:val="00126E3E"/>
    <w:rsid w:val="001274CE"/>
    <w:rsid w:val="00127CB0"/>
    <w:rsid w:val="00127D8D"/>
    <w:rsid w:val="001300F3"/>
    <w:rsid w:val="00130BB5"/>
    <w:rsid w:val="0013109C"/>
    <w:rsid w:val="0013146C"/>
    <w:rsid w:val="0013177C"/>
    <w:rsid w:val="00131F11"/>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58E"/>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024"/>
    <w:rsid w:val="0014464C"/>
    <w:rsid w:val="001446B1"/>
    <w:rsid w:val="001448B7"/>
    <w:rsid w:val="001452C1"/>
    <w:rsid w:val="0014556D"/>
    <w:rsid w:val="00145BA3"/>
    <w:rsid w:val="00145D48"/>
    <w:rsid w:val="00145E15"/>
    <w:rsid w:val="00146015"/>
    <w:rsid w:val="001460BE"/>
    <w:rsid w:val="0014625C"/>
    <w:rsid w:val="001462C7"/>
    <w:rsid w:val="00146706"/>
    <w:rsid w:val="00146AB6"/>
    <w:rsid w:val="00146B9A"/>
    <w:rsid w:val="00147147"/>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39A"/>
    <w:rsid w:val="001614D7"/>
    <w:rsid w:val="001615F6"/>
    <w:rsid w:val="001625A7"/>
    <w:rsid w:val="00162C66"/>
    <w:rsid w:val="0016317C"/>
    <w:rsid w:val="00163198"/>
    <w:rsid w:val="00163644"/>
    <w:rsid w:val="001637D4"/>
    <w:rsid w:val="001639C0"/>
    <w:rsid w:val="00163D7E"/>
    <w:rsid w:val="00163E02"/>
    <w:rsid w:val="001641E7"/>
    <w:rsid w:val="001645B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0FEC"/>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3B6"/>
    <w:rsid w:val="001A652B"/>
    <w:rsid w:val="001A682F"/>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3C6D"/>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0BC"/>
    <w:rsid w:val="001F341A"/>
    <w:rsid w:val="001F34D4"/>
    <w:rsid w:val="001F37EA"/>
    <w:rsid w:val="001F3909"/>
    <w:rsid w:val="001F39C3"/>
    <w:rsid w:val="001F3B00"/>
    <w:rsid w:val="001F3FF2"/>
    <w:rsid w:val="001F4468"/>
    <w:rsid w:val="001F4AE4"/>
    <w:rsid w:val="001F4FD0"/>
    <w:rsid w:val="001F5512"/>
    <w:rsid w:val="001F5890"/>
    <w:rsid w:val="001F623E"/>
    <w:rsid w:val="001F626C"/>
    <w:rsid w:val="001F6762"/>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133"/>
    <w:rsid w:val="002024BA"/>
    <w:rsid w:val="00202596"/>
    <w:rsid w:val="002025F3"/>
    <w:rsid w:val="00202B5A"/>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5D1B"/>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C5D"/>
    <w:rsid w:val="00214EB5"/>
    <w:rsid w:val="0021513F"/>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D9"/>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0A45"/>
    <w:rsid w:val="0024120C"/>
    <w:rsid w:val="00241443"/>
    <w:rsid w:val="0024144F"/>
    <w:rsid w:val="002415BD"/>
    <w:rsid w:val="00241962"/>
    <w:rsid w:val="00241CE6"/>
    <w:rsid w:val="00241FC9"/>
    <w:rsid w:val="002424C4"/>
    <w:rsid w:val="00242F4F"/>
    <w:rsid w:val="00243513"/>
    <w:rsid w:val="0024389E"/>
    <w:rsid w:val="00243DB3"/>
    <w:rsid w:val="00243F07"/>
    <w:rsid w:val="00244C32"/>
    <w:rsid w:val="00245132"/>
    <w:rsid w:val="002454B7"/>
    <w:rsid w:val="00245644"/>
    <w:rsid w:val="00245720"/>
    <w:rsid w:val="002457A7"/>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6870"/>
    <w:rsid w:val="002575D7"/>
    <w:rsid w:val="002575EB"/>
    <w:rsid w:val="00257F80"/>
    <w:rsid w:val="00260116"/>
    <w:rsid w:val="00260424"/>
    <w:rsid w:val="00260A8D"/>
    <w:rsid w:val="00260CB9"/>
    <w:rsid w:val="00261071"/>
    <w:rsid w:val="002618AF"/>
    <w:rsid w:val="0026199E"/>
    <w:rsid w:val="00261D36"/>
    <w:rsid w:val="00261D3D"/>
    <w:rsid w:val="00261EDB"/>
    <w:rsid w:val="002626CF"/>
    <w:rsid w:val="00262887"/>
    <w:rsid w:val="00262996"/>
    <w:rsid w:val="002629DD"/>
    <w:rsid w:val="00262AE6"/>
    <w:rsid w:val="00262B41"/>
    <w:rsid w:val="00262E3A"/>
    <w:rsid w:val="00263628"/>
    <w:rsid w:val="0026385D"/>
    <w:rsid w:val="00263C34"/>
    <w:rsid w:val="00264032"/>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1D4"/>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053C"/>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42D5"/>
    <w:rsid w:val="002A5358"/>
    <w:rsid w:val="002A5693"/>
    <w:rsid w:val="002A58D7"/>
    <w:rsid w:val="002A5E62"/>
    <w:rsid w:val="002A5FFD"/>
    <w:rsid w:val="002A6430"/>
    <w:rsid w:val="002A6AA0"/>
    <w:rsid w:val="002A6B55"/>
    <w:rsid w:val="002A6C09"/>
    <w:rsid w:val="002A710D"/>
    <w:rsid w:val="002A74D9"/>
    <w:rsid w:val="002A7F4D"/>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BF3"/>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171"/>
    <w:rsid w:val="002C7301"/>
    <w:rsid w:val="002C78FB"/>
    <w:rsid w:val="002C79D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2D2C"/>
    <w:rsid w:val="002E32E6"/>
    <w:rsid w:val="002E3972"/>
    <w:rsid w:val="002E3B08"/>
    <w:rsid w:val="002E3B57"/>
    <w:rsid w:val="002E3BE1"/>
    <w:rsid w:val="002E3C54"/>
    <w:rsid w:val="002E429B"/>
    <w:rsid w:val="002E4453"/>
    <w:rsid w:val="002E4659"/>
    <w:rsid w:val="002E50B2"/>
    <w:rsid w:val="002E517D"/>
    <w:rsid w:val="002E51EB"/>
    <w:rsid w:val="002E5390"/>
    <w:rsid w:val="002E554F"/>
    <w:rsid w:val="002E5EF5"/>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A69"/>
    <w:rsid w:val="002F6F3F"/>
    <w:rsid w:val="002F7041"/>
    <w:rsid w:val="002F7317"/>
    <w:rsid w:val="002F744E"/>
    <w:rsid w:val="002F7498"/>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16F1"/>
    <w:rsid w:val="003123FF"/>
    <w:rsid w:val="0031253A"/>
    <w:rsid w:val="00312591"/>
    <w:rsid w:val="003125C6"/>
    <w:rsid w:val="00312AE4"/>
    <w:rsid w:val="003135D4"/>
    <w:rsid w:val="00313E70"/>
    <w:rsid w:val="003141EF"/>
    <w:rsid w:val="00314470"/>
    <w:rsid w:val="00314856"/>
    <w:rsid w:val="00314C13"/>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548"/>
    <w:rsid w:val="003226DF"/>
    <w:rsid w:val="0032298F"/>
    <w:rsid w:val="003229A9"/>
    <w:rsid w:val="00322E09"/>
    <w:rsid w:val="0032309C"/>
    <w:rsid w:val="003235FD"/>
    <w:rsid w:val="0032373F"/>
    <w:rsid w:val="00323B07"/>
    <w:rsid w:val="00323B73"/>
    <w:rsid w:val="0032413B"/>
    <w:rsid w:val="00324208"/>
    <w:rsid w:val="0032439E"/>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823"/>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C7E"/>
    <w:rsid w:val="00341FC8"/>
    <w:rsid w:val="00342FA5"/>
    <w:rsid w:val="00343043"/>
    <w:rsid w:val="003442B0"/>
    <w:rsid w:val="00344484"/>
    <w:rsid w:val="003444CE"/>
    <w:rsid w:val="003446BA"/>
    <w:rsid w:val="0034490F"/>
    <w:rsid w:val="00344F71"/>
    <w:rsid w:val="003455EB"/>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BD0"/>
    <w:rsid w:val="00352EED"/>
    <w:rsid w:val="00352F41"/>
    <w:rsid w:val="0035320D"/>
    <w:rsid w:val="003535C9"/>
    <w:rsid w:val="00354129"/>
    <w:rsid w:val="0035419F"/>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B45"/>
    <w:rsid w:val="00360CF3"/>
    <w:rsid w:val="00360EE1"/>
    <w:rsid w:val="003610D3"/>
    <w:rsid w:val="00361A96"/>
    <w:rsid w:val="00361BA2"/>
    <w:rsid w:val="003621A3"/>
    <w:rsid w:val="003627EC"/>
    <w:rsid w:val="003628C4"/>
    <w:rsid w:val="00362B85"/>
    <w:rsid w:val="00363852"/>
    <w:rsid w:val="00363A78"/>
    <w:rsid w:val="00363C34"/>
    <w:rsid w:val="00363F17"/>
    <w:rsid w:val="00363F9E"/>
    <w:rsid w:val="0036460A"/>
    <w:rsid w:val="00364D7D"/>
    <w:rsid w:val="00364F29"/>
    <w:rsid w:val="00364F7D"/>
    <w:rsid w:val="003650AF"/>
    <w:rsid w:val="00365289"/>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014"/>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3763"/>
    <w:rsid w:val="00384028"/>
    <w:rsid w:val="00384A85"/>
    <w:rsid w:val="003853BC"/>
    <w:rsid w:val="003854A7"/>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351"/>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467"/>
    <w:rsid w:val="003A189F"/>
    <w:rsid w:val="003A1B19"/>
    <w:rsid w:val="003A205F"/>
    <w:rsid w:val="003A224E"/>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52"/>
    <w:rsid w:val="003B14D3"/>
    <w:rsid w:val="003B152B"/>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60"/>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0FF"/>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2D"/>
    <w:rsid w:val="003D356D"/>
    <w:rsid w:val="003D37D2"/>
    <w:rsid w:val="003D3880"/>
    <w:rsid w:val="003D3914"/>
    <w:rsid w:val="003D3F2E"/>
    <w:rsid w:val="003D414F"/>
    <w:rsid w:val="003D41AA"/>
    <w:rsid w:val="003D43F8"/>
    <w:rsid w:val="003D4413"/>
    <w:rsid w:val="003D4D24"/>
    <w:rsid w:val="003D4FFC"/>
    <w:rsid w:val="003D508F"/>
    <w:rsid w:val="003D5476"/>
    <w:rsid w:val="003D54B6"/>
    <w:rsid w:val="003D5C37"/>
    <w:rsid w:val="003D63E1"/>
    <w:rsid w:val="003D6447"/>
    <w:rsid w:val="003D68D3"/>
    <w:rsid w:val="003D7757"/>
    <w:rsid w:val="003D7BFC"/>
    <w:rsid w:val="003E034F"/>
    <w:rsid w:val="003E05B1"/>
    <w:rsid w:val="003E0E37"/>
    <w:rsid w:val="003E1296"/>
    <w:rsid w:val="003E162A"/>
    <w:rsid w:val="003E17EC"/>
    <w:rsid w:val="003E1A3F"/>
    <w:rsid w:val="003E203F"/>
    <w:rsid w:val="003E27DA"/>
    <w:rsid w:val="003E2EB0"/>
    <w:rsid w:val="003E30FE"/>
    <w:rsid w:val="003E373F"/>
    <w:rsid w:val="003E3882"/>
    <w:rsid w:val="003E40FE"/>
    <w:rsid w:val="003E42E1"/>
    <w:rsid w:val="003E4724"/>
    <w:rsid w:val="003E524A"/>
    <w:rsid w:val="003E5643"/>
    <w:rsid w:val="003E5754"/>
    <w:rsid w:val="003E5B1E"/>
    <w:rsid w:val="003E5BAD"/>
    <w:rsid w:val="003E5CD9"/>
    <w:rsid w:val="003E67A1"/>
    <w:rsid w:val="003E693E"/>
    <w:rsid w:val="003E70CA"/>
    <w:rsid w:val="003E7487"/>
    <w:rsid w:val="003E76F3"/>
    <w:rsid w:val="003F00E6"/>
    <w:rsid w:val="003F0141"/>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1EB8"/>
    <w:rsid w:val="00402705"/>
    <w:rsid w:val="004029DE"/>
    <w:rsid w:val="0040312B"/>
    <w:rsid w:val="0040356F"/>
    <w:rsid w:val="004035EE"/>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148"/>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1EB0"/>
    <w:rsid w:val="0042234B"/>
    <w:rsid w:val="004223F7"/>
    <w:rsid w:val="004227A3"/>
    <w:rsid w:val="00422956"/>
    <w:rsid w:val="00422B31"/>
    <w:rsid w:val="00423618"/>
    <w:rsid w:val="004239DF"/>
    <w:rsid w:val="00424522"/>
    <w:rsid w:val="004246C0"/>
    <w:rsid w:val="00424AC2"/>
    <w:rsid w:val="00424D60"/>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751"/>
    <w:rsid w:val="00432A6B"/>
    <w:rsid w:val="00432A97"/>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3B35"/>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4F9F"/>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FD1"/>
    <w:rsid w:val="00461AD3"/>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4D81"/>
    <w:rsid w:val="0048505D"/>
    <w:rsid w:val="004857B4"/>
    <w:rsid w:val="00485C7E"/>
    <w:rsid w:val="00485F39"/>
    <w:rsid w:val="00486943"/>
    <w:rsid w:val="00486982"/>
    <w:rsid w:val="00486A18"/>
    <w:rsid w:val="004872B2"/>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58"/>
    <w:rsid w:val="00495ABB"/>
    <w:rsid w:val="00495D6C"/>
    <w:rsid w:val="00495DF8"/>
    <w:rsid w:val="00495E61"/>
    <w:rsid w:val="00496822"/>
    <w:rsid w:val="00496CB2"/>
    <w:rsid w:val="00497015"/>
    <w:rsid w:val="0049701B"/>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D34"/>
    <w:rsid w:val="004A2F2C"/>
    <w:rsid w:val="004A2F73"/>
    <w:rsid w:val="004A3533"/>
    <w:rsid w:val="004A3AB1"/>
    <w:rsid w:val="004A3C57"/>
    <w:rsid w:val="004A4093"/>
    <w:rsid w:val="004A41D1"/>
    <w:rsid w:val="004A4A72"/>
    <w:rsid w:val="004A4F90"/>
    <w:rsid w:val="004A6501"/>
    <w:rsid w:val="004A6510"/>
    <w:rsid w:val="004A6891"/>
    <w:rsid w:val="004A6954"/>
    <w:rsid w:val="004A6BCF"/>
    <w:rsid w:val="004A7028"/>
    <w:rsid w:val="004A72C0"/>
    <w:rsid w:val="004A735A"/>
    <w:rsid w:val="004A79EB"/>
    <w:rsid w:val="004A7E69"/>
    <w:rsid w:val="004B01C9"/>
    <w:rsid w:val="004B0941"/>
    <w:rsid w:val="004B170F"/>
    <w:rsid w:val="004B17A4"/>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295"/>
    <w:rsid w:val="004D298C"/>
    <w:rsid w:val="004D2C76"/>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22E"/>
    <w:rsid w:val="004D772A"/>
    <w:rsid w:val="004D77C9"/>
    <w:rsid w:val="004D78ED"/>
    <w:rsid w:val="004D7F8E"/>
    <w:rsid w:val="004E01AE"/>
    <w:rsid w:val="004E0343"/>
    <w:rsid w:val="004E05D3"/>
    <w:rsid w:val="004E066F"/>
    <w:rsid w:val="004E07F7"/>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9A1"/>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5E6"/>
    <w:rsid w:val="00510B56"/>
    <w:rsid w:val="00510D6C"/>
    <w:rsid w:val="00510DE3"/>
    <w:rsid w:val="0051111F"/>
    <w:rsid w:val="00511576"/>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54E"/>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42E9"/>
    <w:rsid w:val="0052480D"/>
    <w:rsid w:val="0052485E"/>
    <w:rsid w:val="00524DE1"/>
    <w:rsid w:val="005254D8"/>
    <w:rsid w:val="00525BF0"/>
    <w:rsid w:val="00525C14"/>
    <w:rsid w:val="00525C2F"/>
    <w:rsid w:val="00525DD2"/>
    <w:rsid w:val="00525DE6"/>
    <w:rsid w:val="00526321"/>
    <w:rsid w:val="00526671"/>
    <w:rsid w:val="00526CB9"/>
    <w:rsid w:val="005274DD"/>
    <w:rsid w:val="00527DE7"/>
    <w:rsid w:val="00530018"/>
    <w:rsid w:val="0053045F"/>
    <w:rsid w:val="00530680"/>
    <w:rsid w:val="00530686"/>
    <w:rsid w:val="00530791"/>
    <w:rsid w:val="00530801"/>
    <w:rsid w:val="005308EF"/>
    <w:rsid w:val="00530BC4"/>
    <w:rsid w:val="00530DEA"/>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37D7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726"/>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C25"/>
    <w:rsid w:val="00554F56"/>
    <w:rsid w:val="00554FBA"/>
    <w:rsid w:val="00555005"/>
    <w:rsid w:val="0055566C"/>
    <w:rsid w:val="005557DE"/>
    <w:rsid w:val="00555B20"/>
    <w:rsid w:val="00555BC2"/>
    <w:rsid w:val="00556607"/>
    <w:rsid w:val="00556A69"/>
    <w:rsid w:val="00556E2F"/>
    <w:rsid w:val="00556EF2"/>
    <w:rsid w:val="00556F1C"/>
    <w:rsid w:val="00557127"/>
    <w:rsid w:val="0055731A"/>
    <w:rsid w:val="0056062D"/>
    <w:rsid w:val="00560D56"/>
    <w:rsid w:val="00561031"/>
    <w:rsid w:val="005610D2"/>
    <w:rsid w:val="0056119D"/>
    <w:rsid w:val="005615FD"/>
    <w:rsid w:val="00561994"/>
    <w:rsid w:val="00561A3E"/>
    <w:rsid w:val="00561F07"/>
    <w:rsid w:val="005625B0"/>
    <w:rsid w:val="00562C26"/>
    <w:rsid w:val="00562EDA"/>
    <w:rsid w:val="005636BF"/>
    <w:rsid w:val="00563A91"/>
    <w:rsid w:val="00563BE3"/>
    <w:rsid w:val="00563E2C"/>
    <w:rsid w:val="00564486"/>
    <w:rsid w:val="0056462E"/>
    <w:rsid w:val="00564B0B"/>
    <w:rsid w:val="00564D95"/>
    <w:rsid w:val="005651C7"/>
    <w:rsid w:val="00565312"/>
    <w:rsid w:val="00565CD1"/>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511"/>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484"/>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09FE"/>
    <w:rsid w:val="00591628"/>
    <w:rsid w:val="005920C3"/>
    <w:rsid w:val="005924A3"/>
    <w:rsid w:val="005929A6"/>
    <w:rsid w:val="005929C5"/>
    <w:rsid w:val="005931AE"/>
    <w:rsid w:val="0059377B"/>
    <w:rsid w:val="0059523C"/>
    <w:rsid w:val="0059534B"/>
    <w:rsid w:val="00595DE5"/>
    <w:rsid w:val="005964C3"/>
    <w:rsid w:val="00596976"/>
    <w:rsid w:val="005969FE"/>
    <w:rsid w:val="00596A1B"/>
    <w:rsid w:val="00596F7D"/>
    <w:rsid w:val="00596FAA"/>
    <w:rsid w:val="00597341"/>
    <w:rsid w:val="00597401"/>
    <w:rsid w:val="005976B3"/>
    <w:rsid w:val="00597A97"/>
    <w:rsid w:val="00597B21"/>
    <w:rsid w:val="005A043C"/>
    <w:rsid w:val="005A0A3E"/>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C32"/>
    <w:rsid w:val="005A6C9E"/>
    <w:rsid w:val="005A6F3C"/>
    <w:rsid w:val="005A7470"/>
    <w:rsid w:val="005A74E8"/>
    <w:rsid w:val="005B039B"/>
    <w:rsid w:val="005B05C2"/>
    <w:rsid w:val="005B05ED"/>
    <w:rsid w:val="005B0A63"/>
    <w:rsid w:val="005B0C52"/>
    <w:rsid w:val="005B15C2"/>
    <w:rsid w:val="005B2439"/>
    <w:rsid w:val="005B25EB"/>
    <w:rsid w:val="005B2F0F"/>
    <w:rsid w:val="005B3056"/>
    <w:rsid w:val="005B3177"/>
    <w:rsid w:val="005B36AB"/>
    <w:rsid w:val="005B36B4"/>
    <w:rsid w:val="005B37A7"/>
    <w:rsid w:val="005B3BF0"/>
    <w:rsid w:val="005B3D5F"/>
    <w:rsid w:val="005B3EE6"/>
    <w:rsid w:val="005B43B3"/>
    <w:rsid w:val="005B4561"/>
    <w:rsid w:val="005B460F"/>
    <w:rsid w:val="005B49ED"/>
    <w:rsid w:val="005B51F4"/>
    <w:rsid w:val="005B569A"/>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25"/>
    <w:rsid w:val="005C5E91"/>
    <w:rsid w:val="005C66F0"/>
    <w:rsid w:val="005C67D7"/>
    <w:rsid w:val="005C6A88"/>
    <w:rsid w:val="005C6AA9"/>
    <w:rsid w:val="005C6B6B"/>
    <w:rsid w:val="005C6B9F"/>
    <w:rsid w:val="005C7286"/>
    <w:rsid w:val="005C745F"/>
    <w:rsid w:val="005C7699"/>
    <w:rsid w:val="005C79B5"/>
    <w:rsid w:val="005C7B3B"/>
    <w:rsid w:val="005C7F18"/>
    <w:rsid w:val="005D01DA"/>
    <w:rsid w:val="005D0309"/>
    <w:rsid w:val="005D049F"/>
    <w:rsid w:val="005D04B3"/>
    <w:rsid w:val="005D0696"/>
    <w:rsid w:val="005D124A"/>
    <w:rsid w:val="005D128F"/>
    <w:rsid w:val="005D14CC"/>
    <w:rsid w:val="005D150E"/>
    <w:rsid w:val="005D1CF3"/>
    <w:rsid w:val="005D1DE9"/>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2C"/>
    <w:rsid w:val="005F7670"/>
    <w:rsid w:val="005F7973"/>
    <w:rsid w:val="005F7A7B"/>
    <w:rsid w:val="006000FE"/>
    <w:rsid w:val="0060020A"/>
    <w:rsid w:val="006010A4"/>
    <w:rsid w:val="006010EC"/>
    <w:rsid w:val="006014AB"/>
    <w:rsid w:val="00601F97"/>
    <w:rsid w:val="006027C3"/>
    <w:rsid w:val="00602824"/>
    <w:rsid w:val="00602C07"/>
    <w:rsid w:val="00603134"/>
    <w:rsid w:val="006034A7"/>
    <w:rsid w:val="00604275"/>
    <w:rsid w:val="0060451A"/>
    <w:rsid w:val="00604847"/>
    <w:rsid w:val="00604D12"/>
    <w:rsid w:val="0060508B"/>
    <w:rsid w:val="00605CBE"/>
    <w:rsid w:val="00605F13"/>
    <w:rsid w:val="00606530"/>
    <w:rsid w:val="00606964"/>
    <w:rsid w:val="00606D6A"/>
    <w:rsid w:val="00606DD8"/>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6DCA"/>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28"/>
    <w:rsid w:val="006308AD"/>
    <w:rsid w:val="00630A98"/>
    <w:rsid w:val="00630D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633"/>
    <w:rsid w:val="006617F5"/>
    <w:rsid w:val="00661E18"/>
    <w:rsid w:val="00662717"/>
    <w:rsid w:val="0066277B"/>
    <w:rsid w:val="006628F1"/>
    <w:rsid w:val="006629F5"/>
    <w:rsid w:val="006630AB"/>
    <w:rsid w:val="006632B0"/>
    <w:rsid w:val="0066369F"/>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1BD"/>
    <w:rsid w:val="0068329B"/>
    <w:rsid w:val="006839CA"/>
    <w:rsid w:val="00683B55"/>
    <w:rsid w:val="00683FFC"/>
    <w:rsid w:val="00684427"/>
    <w:rsid w:val="0068458A"/>
    <w:rsid w:val="00684908"/>
    <w:rsid w:val="00684B0B"/>
    <w:rsid w:val="00684B6C"/>
    <w:rsid w:val="00684D08"/>
    <w:rsid w:val="00685531"/>
    <w:rsid w:val="00685A46"/>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01C"/>
    <w:rsid w:val="0069121E"/>
    <w:rsid w:val="00691346"/>
    <w:rsid w:val="0069172E"/>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B35"/>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5CE4"/>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4E5"/>
    <w:rsid w:val="006C69F1"/>
    <w:rsid w:val="006C6A14"/>
    <w:rsid w:val="006C71A8"/>
    <w:rsid w:val="006C7327"/>
    <w:rsid w:val="006C73C3"/>
    <w:rsid w:val="006C7469"/>
    <w:rsid w:val="006C7702"/>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5EF6"/>
    <w:rsid w:val="006D60DF"/>
    <w:rsid w:val="006D6220"/>
    <w:rsid w:val="006D62AB"/>
    <w:rsid w:val="006D62C7"/>
    <w:rsid w:val="006D62DB"/>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4CB5"/>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B62"/>
    <w:rsid w:val="006F2E00"/>
    <w:rsid w:val="006F2EE4"/>
    <w:rsid w:val="006F38FF"/>
    <w:rsid w:val="006F3C7B"/>
    <w:rsid w:val="006F4479"/>
    <w:rsid w:val="006F44A0"/>
    <w:rsid w:val="006F4630"/>
    <w:rsid w:val="006F48A3"/>
    <w:rsid w:val="006F4AF1"/>
    <w:rsid w:val="006F5062"/>
    <w:rsid w:val="006F5576"/>
    <w:rsid w:val="006F5978"/>
    <w:rsid w:val="006F5FBD"/>
    <w:rsid w:val="006F61FC"/>
    <w:rsid w:val="006F65C9"/>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42"/>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60A"/>
    <w:rsid w:val="007137EC"/>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689"/>
    <w:rsid w:val="00730DA0"/>
    <w:rsid w:val="00731071"/>
    <w:rsid w:val="00731270"/>
    <w:rsid w:val="00731973"/>
    <w:rsid w:val="00731986"/>
    <w:rsid w:val="007319B7"/>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ABF"/>
    <w:rsid w:val="00735C8A"/>
    <w:rsid w:val="00735D2B"/>
    <w:rsid w:val="00736329"/>
    <w:rsid w:val="0073642E"/>
    <w:rsid w:val="0073666D"/>
    <w:rsid w:val="00736808"/>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CFA"/>
    <w:rsid w:val="00744E19"/>
    <w:rsid w:val="0074553D"/>
    <w:rsid w:val="007455A8"/>
    <w:rsid w:val="00745A17"/>
    <w:rsid w:val="00745C0D"/>
    <w:rsid w:val="00745D38"/>
    <w:rsid w:val="00746041"/>
    <w:rsid w:val="0074676A"/>
    <w:rsid w:val="007467E7"/>
    <w:rsid w:val="00746A6D"/>
    <w:rsid w:val="00746C08"/>
    <w:rsid w:val="00746FD1"/>
    <w:rsid w:val="00747EC9"/>
    <w:rsid w:val="00750299"/>
    <w:rsid w:val="007505FB"/>
    <w:rsid w:val="0075063F"/>
    <w:rsid w:val="007507DC"/>
    <w:rsid w:val="00750BE6"/>
    <w:rsid w:val="00750C4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1E8"/>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1E"/>
    <w:rsid w:val="00771BCC"/>
    <w:rsid w:val="00771C05"/>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45C"/>
    <w:rsid w:val="0079779B"/>
    <w:rsid w:val="007978E6"/>
    <w:rsid w:val="00797E04"/>
    <w:rsid w:val="00797E5F"/>
    <w:rsid w:val="007A01EB"/>
    <w:rsid w:val="007A0F25"/>
    <w:rsid w:val="007A1050"/>
    <w:rsid w:val="007A1829"/>
    <w:rsid w:val="007A1B22"/>
    <w:rsid w:val="007A1C55"/>
    <w:rsid w:val="007A1FB0"/>
    <w:rsid w:val="007A1FCD"/>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48B"/>
    <w:rsid w:val="007A4605"/>
    <w:rsid w:val="007A4C89"/>
    <w:rsid w:val="007A4E4B"/>
    <w:rsid w:val="007A5283"/>
    <w:rsid w:val="007A5A43"/>
    <w:rsid w:val="007A5AA9"/>
    <w:rsid w:val="007A5CEA"/>
    <w:rsid w:val="007A68BF"/>
    <w:rsid w:val="007A69A9"/>
    <w:rsid w:val="007A6E31"/>
    <w:rsid w:val="007A7007"/>
    <w:rsid w:val="007A7009"/>
    <w:rsid w:val="007A716D"/>
    <w:rsid w:val="007A793B"/>
    <w:rsid w:val="007A7ACB"/>
    <w:rsid w:val="007B087A"/>
    <w:rsid w:val="007B0AF8"/>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CC5"/>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24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2D59"/>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837"/>
    <w:rsid w:val="00803BF0"/>
    <w:rsid w:val="00804A2A"/>
    <w:rsid w:val="00804EC6"/>
    <w:rsid w:val="00805355"/>
    <w:rsid w:val="008057A5"/>
    <w:rsid w:val="0080590F"/>
    <w:rsid w:val="00805B99"/>
    <w:rsid w:val="00805C26"/>
    <w:rsid w:val="00806376"/>
    <w:rsid w:val="008066B7"/>
    <w:rsid w:val="00806A55"/>
    <w:rsid w:val="00806B31"/>
    <w:rsid w:val="0080720A"/>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0AD"/>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33"/>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CC2"/>
    <w:rsid w:val="0085352E"/>
    <w:rsid w:val="008537A1"/>
    <w:rsid w:val="00853E96"/>
    <w:rsid w:val="00853FFE"/>
    <w:rsid w:val="008547AE"/>
    <w:rsid w:val="0085498E"/>
    <w:rsid w:val="00855690"/>
    <w:rsid w:val="00855F51"/>
    <w:rsid w:val="00855F55"/>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026"/>
    <w:rsid w:val="00863426"/>
    <w:rsid w:val="00864450"/>
    <w:rsid w:val="008645FC"/>
    <w:rsid w:val="00865D2B"/>
    <w:rsid w:val="00866251"/>
    <w:rsid w:val="008663B0"/>
    <w:rsid w:val="00866462"/>
    <w:rsid w:val="00866533"/>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4DB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E0D"/>
    <w:rsid w:val="00877FD9"/>
    <w:rsid w:val="00880182"/>
    <w:rsid w:val="00880AC6"/>
    <w:rsid w:val="00880ED4"/>
    <w:rsid w:val="00880F1B"/>
    <w:rsid w:val="008811B0"/>
    <w:rsid w:val="00881200"/>
    <w:rsid w:val="0088135E"/>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1B7B"/>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4B61"/>
    <w:rsid w:val="00895049"/>
    <w:rsid w:val="00895112"/>
    <w:rsid w:val="008955B2"/>
    <w:rsid w:val="0089580A"/>
    <w:rsid w:val="00895822"/>
    <w:rsid w:val="0089582D"/>
    <w:rsid w:val="00895BA8"/>
    <w:rsid w:val="008960A6"/>
    <w:rsid w:val="00896132"/>
    <w:rsid w:val="0089618D"/>
    <w:rsid w:val="008970C1"/>
    <w:rsid w:val="008977C3"/>
    <w:rsid w:val="00897C3C"/>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386"/>
    <w:rsid w:val="008B35A0"/>
    <w:rsid w:val="008B35A1"/>
    <w:rsid w:val="008B35AA"/>
    <w:rsid w:val="008B454A"/>
    <w:rsid w:val="008B4732"/>
    <w:rsid w:val="008B4782"/>
    <w:rsid w:val="008B4BB4"/>
    <w:rsid w:val="008B4C5D"/>
    <w:rsid w:val="008B529D"/>
    <w:rsid w:val="008B56C1"/>
    <w:rsid w:val="008B56F5"/>
    <w:rsid w:val="008B5EE3"/>
    <w:rsid w:val="008B7077"/>
    <w:rsid w:val="008B7EC3"/>
    <w:rsid w:val="008B7F5D"/>
    <w:rsid w:val="008C021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E29"/>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D7CE6"/>
    <w:rsid w:val="008E00C7"/>
    <w:rsid w:val="008E01E5"/>
    <w:rsid w:val="008E03B3"/>
    <w:rsid w:val="008E05B2"/>
    <w:rsid w:val="008E07B3"/>
    <w:rsid w:val="008E0CAC"/>
    <w:rsid w:val="008E1058"/>
    <w:rsid w:val="008E11D2"/>
    <w:rsid w:val="008E1309"/>
    <w:rsid w:val="008E17F3"/>
    <w:rsid w:val="008E18F2"/>
    <w:rsid w:val="008E1D5A"/>
    <w:rsid w:val="008E215E"/>
    <w:rsid w:val="008E2172"/>
    <w:rsid w:val="008E217E"/>
    <w:rsid w:val="008E2263"/>
    <w:rsid w:val="008E25EB"/>
    <w:rsid w:val="008E2662"/>
    <w:rsid w:val="008E30CB"/>
    <w:rsid w:val="008E34CA"/>
    <w:rsid w:val="008E3546"/>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1BC"/>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E21"/>
    <w:rsid w:val="009033A2"/>
    <w:rsid w:val="0090372C"/>
    <w:rsid w:val="00903743"/>
    <w:rsid w:val="0090423E"/>
    <w:rsid w:val="009043E7"/>
    <w:rsid w:val="009045B2"/>
    <w:rsid w:val="0090480B"/>
    <w:rsid w:val="009048F4"/>
    <w:rsid w:val="00904A0A"/>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0F5"/>
    <w:rsid w:val="00916224"/>
    <w:rsid w:val="0091656F"/>
    <w:rsid w:val="00916571"/>
    <w:rsid w:val="00916ED9"/>
    <w:rsid w:val="00916EF1"/>
    <w:rsid w:val="009170C9"/>
    <w:rsid w:val="00917426"/>
    <w:rsid w:val="0091764F"/>
    <w:rsid w:val="00917B19"/>
    <w:rsid w:val="00917C3A"/>
    <w:rsid w:val="00920014"/>
    <w:rsid w:val="009202C9"/>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4F9D"/>
    <w:rsid w:val="00925117"/>
    <w:rsid w:val="00925148"/>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5DB"/>
    <w:rsid w:val="00935661"/>
    <w:rsid w:val="00935BA0"/>
    <w:rsid w:val="00935E4C"/>
    <w:rsid w:val="00936046"/>
    <w:rsid w:val="009361D6"/>
    <w:rsid w:val="0093620A"/>
    <w:rsid w:val="00936502"/>
    <w:rsid w:val="009366FD"/>
    <w:rsid w:val="009368E1"/>
    <w:rsid w:val="0093693D"/>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648"/>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B3A"/>
    <w:rsid w:val="00951E9D"/>
    <w:rsid w:val="0095207E"/>
    <w:rsid w:val="00952305"/>
    <w:rsid w:val="0095234C"/>
    <w:rsid w:val="00953096"/>
    <w:rsid w:val="00953602"/>
    <w:rsid w:val="00953878"/>
    <w:rsid w:val="009538B7"/>
    <w:rsid w:val="00953A7B"/>
    <w:rsid w:val="009540CE"/>
    <w:rsid w:val="009541B2"/>
    <w:rsid w:val="00954619"/>
    <w:rsid w:val="00954F28"/>
    <w:rsid w:val="00955468"/>
    <w:rsid w:val="0095556C"/>
    <w:rsid w:val="0095572E"/>
    <w:rsid w:val="00956143"/>
    <w:rsid w:val="00956166"/>
    <w:rsid w:val="009565F5"/>
    <w:rsid w:val="00956922"/>
    <w:rsid w:val="009569D9"/>
    <w:rsid w:val="00956ED3"/>
    <w:rsid w:val="0095701E"/>
    <w:rsid w:val="0095711F"/>
    <w:rsid w:val="00957380"/>
    <w:rsid w:val="00957D54"/>
    <w:rsid w:val="00957E1D"/>
    <w:rsid w:val="0096005D"/>
    <w:rsid w:val="00960189"/>
    <w:rsid w:val="009604ED"/>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90A"/>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CF3"/>
    <w:rsid w:val="00995EB9"/>
    <w:rsid w:val="009961C4"/>
    <w:rsid w:val="009966A4"/>
    <w:rsid w:val="00996875"/>
    <w:rsid w:val="00996A33"/>
    <w:rsid w:val="00996F08"/>
    <w:rsid w:val="00997E8B"/>
    <w:rsid w:val="009A01C5"/>
    <w:rsid w:val="009A022E"/>
    <w:rsid w:val="009A0322"/>
    <w:rsid w:val="009A06A5"/>
    <w:rsid w:val="009A08C9"/>
    <w:rsid w:val="009A09E5"/>
    <w:rsid w:val="009A0BC6"/>
    <w:rsid w:val="009A0E1D"/>
    <w:rsid w:val="009A0EFC"/>
    <w:rsid w:val="009A1219"/>
    <w:rsid w:val="009A13EE"/>
    <w:rsid w:val="009A1633"/>
    <w:rsid w:val="009A20A5"/>
    <w:rsid w:val="009A2241"/>
    <w:rsid w:val="009A23AE"/>
    <w:rsid w:val="009A269C"/>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BA2"/>
    <w:rsid w:val="009A6DB2"/>
    <w:rsid w:val="009A6E5A"/>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46A"/>
    <w:rsid w:val="009B5917"/>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1719"/>
    <w:rsid w:val="009C23C5"/>
    <w:rsid w:val="009C2445"/>
    <w:rsid w:val="009C2EDB"/>
    <w:rsid w:val="009C313C"/>
    <w:rsid w:val="009C318A"/>
    <w:rsid w:val="009C32FB"/>
    <w:rsid w:val="009C3492"/>
    <w:rsid w:val="009C3558"/>
    <w:rsid w:val="009C40B6"/>
    <w:rsid w:val="009C40E5"/>
    <w:rsid w:val="009C4755"/>
    <w:rsid w:val="009C4A88"/>
    <w:rsid w:val="009C51A0"/>
    <w:rsid w:val="009C5220"/>
    <w:rsid w:val="009C5320"/>
    <w:rsid w:val="009C5C1F"/>
    <w:rsid w:val="009C67E6"/>
    <w:rsid w:val="009C6829"/>
    <w:rsid w:val="009C6BE0"/>
    <w:rsid w:val="009C7105"/>
    <w:rsid w:val="009C7278"/>
    <w:rsid w:val="009C77AE"/>
    <w:rsid w:val="009C77EC"/>
    <w:rsid w:val="009C7A92"/>
    <w:rsid w:val="009C7DFD"/>
    <w:rsid w:val="009C7E98"/>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2D5B"/>
    <w:rsid w:val="009D3074"/>
    <w:rsid w:val="009D311C"/>
    <w:rsid w:val="009D33CA"/>
    <w:rsid w:val="009D35BD"/>
    <w:rsid w:val="009D35EC"/>
    <w:rsid w:val="009D377A"/>
    <w:rsid w:val="009D3A23"/>
    <w:rsid w:val="009D3A2D"/>
    <w:rsid w:val="009D4667"/>
    <w:rsid w:val="009D47E3"/>
    <w:rsid w:val="009D4BC9"/>
    <w:rsid w:val="009D530B"/>
    <w:rsid w:val="009D5855"/>
    <w:rsid w:val="009D58F3"/>
    <w:rsid w:val="009D5B90"/>
    <w:rsid w:val="009D5C88"/>
    <w:rsid w:val="009D6102"/>
    <w:rsid w:val="009D61BE"/>
    <w:rsid w:val="009D6DE1"/>
    <w:rsid w:val="009D6EB2"/>
    <w:rsid w:val="009D7693"/>
    <w:rsid w:val="009D79CF"/>
    <w:rsid w:val="009D7C12"/>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DEB"/>
    <w:rsid w:val="00A051E3"/>
    <w:rsid w:val="00A05752"/>
    <w:rsid w:val="00A05753"/>
    <w:rsid w:val="00A05A1A"/>
    <w:rsid w:val="00A06165"/>
    <w:rsid w:val="00A06276"/>
    <w:rsid w:val="00A0639A"/>
    <w:rsid w:val="00A06973"/>
    <w:rsid w:val="00A069E2"/>
    <w:rsid w:val="00A07095"/>
    <w:rsid w:val="00A07369"/>
    <w:rsid w:val="00A1011E"/>
    <w:rsid w:val="00A10A06"/>
    <w:rsid w:val="00A10F8F"/>
    <w:rsid w:val="00A110C0"/>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A35"/>
    <w:rsid w:val="00A25B12"/>
    <w:rsid w:val="00A25F87"/>
    <w:rsid w:val="00A26164"/>
    <w:rsid w:val="00A2629A"/>
    <w:rsid w:val="00A2647A"/>
    <w:rsid w:val="00A26824"/>
    <w:rsid w:val="00A26840"/>
    <w:rsid w:val="00A26E58"/>
    <w:rsid w:val="00A26FD8"/>
    <w:rsid w:val="00A27230"/>
    <w:rsid w:val="00A274F1"/>
    <w:rsid w:val="00A27B28"/>
    <w:rsid w:val="00A305EE"/>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413"/>
    <w:rsid w:val="00A366C6"/>
    <w:rsid w:val="00A36DE6"/>
    <w:rsid w:val="00A37144"/>
    <w:rsid w:val="00A378A4"/>
    <w:rsid w:val="00A378D0"/>
    <w:rsid w:val="00A37F53"/>
    <w:rsid w:val="00A37F5B"/>
    <w:rsid w:val="00A400B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6C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2E89"/>
    <w:rsid w:val="00A53ADB"/>
    <w:rsid w:val="00A54110"/>
    <w:rsid w:val="00A54237"/>
    <w:rsid w:val="00A54DC9"/>
    <w:rsid w:val="00A54EE1"/>
    <w:rsid w:val="00A550A5"/>
    <w:rsid w:val="00A550D7"/>
    <w:rsid w:val="00A5516F"/>
    <w:rsid w:val="00A551C0"/>
    <w:rsid w:val="00A56490"/>
    <w:rsid w:val="00A5655A"/>
    <w:rsid w:val="00A56641"/>
    <w:rsid w:val="00A56D7E"/>
    <w:rsid w:val="00A603D6"/>
    <w:rsid w:val="00A60674"/>
    <w:rsid w:val="00A6092D"/>
    <w:rsid w:val="00A60BBF"/>
    <w:rsid w:val="00A6145A"/>
    <w:rsid w:val="00A61591"/>
    <w:rsid w:val="00A615D0"/>
    <w:rsid w:val="00A61F2F"/>
    <w:rsid w:val="00A62109"/>
    <w:rsid w:val="00A62272"/>
    <w:rsid w:val="00A62294"/>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049"/>
    <w:rsid w:val="00A8586E"/>
    <w:rsid w:val="00A85871"/>
    <w:rsid w:val="00A85AD9"/>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B01"/>
    <w:rsid w:val="00AB6C08"/>
    <w:rsid w:val="00AB7001"/>
    <w:rsid w:val="00AB7831"/>
    <w:rsid w:val="00AB7A79"/>
    <w:rsid w:val="00AB7D9B"/>
    <w:rsid w:val="00AB7FB2"/>
    <w:rsid w:val="00AC03D4"/>
    <w:rsid w:val="00AC0459"/>
    <w:rsid w:val="00AC0615"/>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218"/>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7B1"/>
    <w:rsid w:val="00B029D8"/>
    <w:rsid w:val="00B02AE0"/>
    <w:rsid w:val="00B02ED1"/>
    <w:rsid w:val="00B03674"/>
    <w:rsid w:val="00B03765"/>
    <w:rsid w:val="00B0390C"/>
    <w:rsid w:val="00B039A7"/>
    <w:rsid w:val="00B03C3F"/>
    <w:rsid w:val="00B03C4C"/>
    <w:rsid w:val="00B04A98"/>
    <w:rsid w:val="00B04ED1"/>
    <w:rsid w:val="00B04ED8"/>
    <w:rsid w:val="00B050F4"/>
    <w:rsid w:val="00B052FF"/>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29"/>
    <w:rsid w:val="00B115BE"/>
    <w:rsid w:val="00B117F0"/>
    <w:rsid w:val="00B118F4"/>
    <w:rsid w:val="00B1252B"/>
    <w:rsid w:val="00B1335C"/>
    <w:rsid w:val="00B13465"/>
    <w:rsid w:val="00B136C2"/>
    <w:rsid w:val="00B13CD4"/>
    <w:rsid w:val="00B13EBE"/>
    <w:rsid w:val="00B144B7"/>
    <w:rsid w:val="00B14E0F"/>
    <w:rsid w:val="00B1596D"/>
    <w:rsid w:val="00B15AD1"/>
    <w:rsid w:val="00B1640F"/>
    <w:rsid w:val="00B167D7"/>
    <w:rsid w:val="00B169B1"/>
    <w:rsid w:val="00B16AF2"/>
    <w:rsid w:val="00B16EEF"/>
    <w:rsid w:val="00B17163"/>
    <w:rsid w:val="00B1716A"/>
    <w:rsid w:val="00B17C31"/>
    <w:rsid w:val="00B17D5B"/>
    <w:rsid w:val="00B201CB"/>
    <w:rsid w:val="00B20606"/>
    <w:rsid w:val="00B206EA"/>
    <w:rsid w:val="00B208D2"/>
    <w:rsid w:val="00B2092F"/>
    <w:rsid w:val="00B20C1A"/>
    <w:rsid w:val="00B2160B"/>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913"/>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9"/>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ABA"/>
    <w:rsid w:val="00B37298"/>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5FC2"/>
    <w:rsid w:val="00B463A7"/>
    <w:rsid w:val="00B46535"/>
    <w:rsid w:val="00B467CB"/>
    <w:rsid w:val="00B46D69"/>
    <w:rsid w:val="00B470EF"/>
    <w:rsid w:val="00B47427"/>
    <w:rsid w:val="00B47509"/>
    <w:rsid w:val="00B4779B"/>
    <w:rsid w:val="00B479AE"/>
    <w:rsid w:val="00B47A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3D3"/>
    <w:rsid w:val="00B5788D"/>
    <w:rsid w:val="00B57DC3"/>
    <w:rsid w:val="00B60013"/>
    <w:rsid w:val="00B6005B"/>
    <w:rsid w:val="00B60A05"/>
    <w:rsid w:val="00B60B8F"/>
    <w:rsid w:val="00B60BB8"/>
    <w:rsid w:val="00B60C36"/>
    <w:rsid w:val="00B61AFE"/>
    <w:rsid w:val="00B61C13"/>
    <w:rsid w:val="00B6210B"/>
    <w:rsid w:val="00B622F8"/>
    <w:rsid w:val="00B6280C"/>
    <w:rsid w:val="00B62B5B"/>
    <w:rsid w:val="00B63E95"/>
    <w:rsid w:val="00B63FC6"/>
    <w:rsid w:val="00B64178"/>
    <w:rsid w:val="00B6449F"/>
    <w:rsid w:val="00B645BE"/>
    <w:rsid w:val="00B64EAC"/>
    <w:rsid w:val="00B652A0"/>
    <w:rsid w:val="00B65BDA"/>
    <w:rsid w:val="00B65D41"/>
    <w:rsid w:val="00B65F1C"/>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073"/>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6A1"/>
    <w:rsid w:val="00B86752"/>
    <w:rsid w:val="00B86F19"/>
    <w:rsid w:val="00B877B4"/>
    <w:rsid w:val="00B8791F"/>
    <w:rsid w:val="00B87BDA"/>
    <w:rsid w:val="00B87C87"/>
    <w:rsid w:val="00B87DFA"/>
    <w:rsid w:val="00B90220"/>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1D"/>
    <w:rsid w:val="00B94EC4"/>
    <w:rsid w:val="00B958D8"/>
    <w:rsid w:val="00B95E0B"/>
    <w:rsid w:val="00B963C8"/>
    <w:rsid w:val="00B96A88"/>
    <w:rsid w:val="00B96F79"/>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4D8"/>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C7E44"/>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316"/>
    <w:rsid w:val="00BE37A7"/>
    <w:rsid w:val="00BE38D9"/>
    <w:rsid w:val="00BE38EA"/>
    <w:rsid w:val="00BE3CAA"/>
    <w:rsid w:val="00BE4A90"/>
    <w:rsid w:val="00BE4DDB"/>
    <w:rsid w:val="00BE4E81"/>
    <w:rsid w:val="00BE5063"/>
    <w:rsid w:val="00BE5214"/>
    <w:rsid w:val="00BE5422"/>
    <w:rsid w:val="00BE54A8"/>
    <w:rsid w:val="00BE56DC"/>
    <w:rsid w:val="00BE56FE"/>
    <w:rsid w:val="00BE5DA8"/>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709"/>
    <w:rsid w:val="00BF3DD1"/>
    <w:rsid w:val="00BF4B10"/>
    <w:rsid w:val="00BF5085"/>
    <w:rsid w:val="00BF50EF"/>
    <w:rsid w:val="00BF51D9"/>
    <w:rsid w:val="00BF5214"/>
    <w:rsid w:val="00BF524B"/>
    <w:rsid w:val="00BF56EB"/>
    <w:rsid w:val="00BF59D4"/>
    <w:rsid w:val="00BF613E"/>
    <w:rsid w:val="00BF6163"/>
    <w:rsid w:val="00BF6190"/>
    <w:rsid w:val="00BF6B8A"/>
    <w:rsid w:val="00BF6DF3"/>
    <w:rsid w:val="00BF75B7"/>
    <w:rsid w:val="00BF75CE"/>
    <w:rsid w:val="00BF7750"/>
    <w:rsid w:val="00BF7FE9"/>
    <w:rsid w:val="00C0008A"/>
    <w:rsid w:val="00C005F1"/>
    <w:rsid w:val="00C00C50"/>
    <w:rsid w:val="00C0136F"/>
    <w:rsid w:val="00C017A7"/>
    <w:rsid w:val="00C01C4B"/>
    <w:rsid w:val="00C01D45"/>
    <w:rsid w:val="00C02348"/>
    <w:rsid w:val="00C02611"/>
    <w:rsid w:val="00C02CEB"/>
    <w:rsid w:val="00C03C09"/>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1F3F"/>
    <w:rsid w:val="00C123B3"/>
    <w:rsid w:val="00C12651"/>
    <w:rsid w:val="00C127B9"/>
    <w:rsid w:val="00C127DA"/>
    <w:rsid w:val="00C12E4C"/>
    <w:rsid w:val="00C1336E"/>
    <w:rsid w:val="00C13809"/>
    <w:rsid w:val="00C138FD"/>
    <w:rsid w:val="00C13B9C"/>
    <w:rsid w:val="00C14C2F"/>
    <w:rsid w:val="00C14D19"/>
    <w:rsid w:val="00C15308"/>
    <w:rsid w:val="00C15370"/>
    <w:rsid w:val="00C15D1F"/>
    <w:rsid w:val="00C16128"/>
    <w:rsid w:val="00C161B4"/>
    <w:rsid w:val="00C16278"/>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3D4"/>
    <w:rsid w:val="00C25825"/>
    <w:rsid w:val="00C2595F"/>
    <w:rsid w:val="00C25E68"/>
    <w:rsid w:val="00C26084"/>
    <w:rsid w:val="00C26133"/>
    <w:rsid w:val="00C264F6"/>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4ECB"/>
    <w:rsid w:val="00C45825"/>
    <w:rsid w:val="00C45A95"/>
    <w:rsid w:val="00C45B4F"/>
    <w:rsid w:val="00C46552"/>
    <w:rsid w:val="00C469D8"/>
    <w:rsid w:val="00C46D24"/>
    <w:rsid w:val="00C4704A"/>
    <w:rsid w:val="00C47093"/>
    <w:rsid w:val="00C47B58"/>
    <w:rsid w:val="00C50335"/>
    <w:rsid w:val="00C51519"/>
    <w:rsid w:val="00C515CC"/>
    <w:rsid w:val="00C51773"/>
    <w:rsid w:val="00C517A3"/>
    <w:rsid w:val="00C520C5"/>
    <w:rsid w:val="00C525C7"/>
    <w:rsid w:val="00C52639"/>
    <w:rsid w:val="00C526C5"/>
    <w:rsid w:val="00C526EE"/>
    <w:rsid w:val="00C52CA0"/>
    <w:rsid w:val="00C52D92"/>
    <w:rsid w:val="00C52E23"/>
    <w:rsid w:val="00C5339D"/>
    <w:rsid w:val="00C53692"/>
    <w:rsid w:val="00C537C1"/>
    <w:rsid w:val="00C538D9"/>
    <w:rsid w:val="00C542EE"/>
    <w:rsid w:val="00C545D2"/>
    <w:rsid w:val="00C54B26"/>
    <w:rsid w:val="00C5520C"/>
    <w:rsid w:val="00C55CAF"/>
    <w:rsid w:val="00C56048"/>
    <w:rsid w:val="00C56455"/>
    <w:rsid w:val="00C56872"/>
    <w:rsid w:val="00C56A4A"/>
    <w:rsid w:val="00C56DA9"/>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932"/>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2"/>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5C3"/>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6D1"/>
    <w:rsid w:val="00C96C60"/>
    <w:rsid w:val="00C97268"/>
    <w:rsid w:val="00C9779D"/>
    <w:rsid w:val="00CA0285"/>
    <w:rsid w:val="00CA045C"/>
    <w:rsid w:val="00CA0510"/>
    <w:rsid w:val="00CA056C"/>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5811"/>
    <w:rsid w:val="00CB699F"/>
    <w:rsid w:val="00CB6DBC"/>
    <w:rsid w:val="00CB6EFB"/>
    <w:rsid w:val="00CB702A"/>
    <w:rsid w:val="00CB795D"/>
    <w:rsid w:val="00CB7D59"/>
    <w:rsid w:val="00CC070E"/>
    <w:rsid w:val="00CC0E4B"/>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7A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991"/>
    <w:rsid w:val="00CD74E6"/>
    <w:rsid w:val="00CD7B88"/>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9E1"/>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47C"/>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272"/>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56FF"/>
    <w:rsid w:val="00D15F98"/>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F84"/>
    <w:rsid w:val="00D22FBA"/>
    <w:rsid w:val="00D231ED"/>
    <w:rsid w:val="00D23C52"/>
    <w:rsid w:val="00D24B07"/>
    <w:rsid w:val="00D24D90"/>
    <w:rsid w:val="00D252B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0E26"/>
    <w:rsid w:val="00D61029"/>
    <w:rsid w:val="00D610C6"/>
    <w:rsid w:val="00D61673"/>
    <w:rsid w:val="00D628A0"/>
    <w:rsid w:val="00D63556"/>
    <w:rsid w:val="00D63DBC"/>
    <w:rsid w:val="00D63FD8"/>
    <w:rsid w:val="00D6487E"/>
    <w:rsid w:val="00D64EC4"/>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3D6F"/>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D3C"/>
    <w:rsid w:val="00D97F70"/>
    <w:rsid w:val="00DA0FE4"/>
    <w:rsid w:val="00DA1291"/>
    <w:rsid w:val="00DA1C91"/>
    <w:rsid w:val="00DA1D1C"/>
    <w:rsid w:val="00DA24A3"/>
    <w:rsid w:val="00DA29C8"/>
    <w:rsid w:val="00DA2ACA"/>
    <w:rsid w:val="00DA328C"/>
    <w:rsid w:val="00DA3646"/>
    <w:rsid w:val="00DA3A71"/>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904"/>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2AF"/>
    <w:rsid w:val="00DC35AC"/>
    <w:rsid w:val="00DC3B67"/>
    <w:rsid w:val="00DC3E10"/>
    <w:rsid w:val="00DC3F87"/>
    <w:rsid w:val="00DC4256"/>
    <w:rsid w:val="00DC466E"/>
    <w:rsid w:val="00DC487D"/>
    <w:rsid w:val="00DC50E8"/>
    <w:rsid w:val="00DC512F"/>
    <w:rsid w:val="00DC51DB"/>
    <w:rsid w:val="00DC5AA1"/>
    <w:rsid w:val="00DC5EE8"/>
    <w:rsid w:val="00DC614A"/>
    <w:rsid w:val="00DC6323"/>
    <w:rsid w:val="00DC67DA"/>
    <w:rsid w:val="00DC714E"/>
    <w:rsid w:val="00DC71CF"/>
    <w:rsid w:val="00DC75DA"/>
    <w:rsid w:val="00DC7611"/>
    <w:rsid w:val="00DC7BFC"/>
    <w:rsid w:val="00DC7EE5"/>
    <w:rsid w:val="00DD03D9"/>
    <w:rsid w:val="00DD05C8"/>
    <w:rsid w:val="00DD0BA5"/>
    <w:rsid w:val="00DD0CE1"/>
    <w:rsid w:val="00DD11F4"/>
    <w:rsid w:val="00DD1290"/>
    <w:rsid w:val="00DD1CD6"/>
    <w:rsid w:val="00DD1D1B"/>
    <w:rsid w:val="00DD1EAE"/>
    <w:rsid w:val="00DD21C5"/>
    <w:rsid w:val="00DD2202"/>
    <w:rsid w:val="00DD258E"/>
    <w:rsid w:val="00DD2616"/>
    <w:rsid w:val="00DD2A85"/>
    <w:rsid w:val="00DD3168"/>
    <w:rsid w:val="00DD3255"/>
    <w:rsid w:val="00DD3A16"/>
    <w:rsid w:val="00DD3A8F"/>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C8A"/>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308"/>
    <w:rsid w:val="00DF2744"/>
    <w:rsid w:val="00DF286A"/>
    <w:rsid w:val="00DF2C9D"/>
    <w:rsid w:val="00DF2DEA"/>
    <w:rsid w:val="00DF37BA"/>
    <w:rsid w:val="00DF38FA"/>
    <w:rsid w:val="00DF3B4A"/>
    <w:rsid w:val="00DF3D70"/>
    <w:rsid w:val="00DF3DFB"/>
    <w:rsid w:val="00DF4470"/>
    <w:rsid w:val="00DF4533"/>
    <w:rsid w:val="00DF53DD"/>
    <w:rsid w:val="00DF53EB"/>
    <w:rsid w:val="00DF5841"/>
    <w:rsid w:val="00DF5992"/>
    <w:rsid w:val="00DF5E57"/>
    <w:rsid w:val="00DF66BA"/>
    <w:rsid w:val="00DF66D9"/>
    <w:rsid w:val="00DF718E"/>
    <w:rsid w:val="00DF7684"/>
    <w:rsid w:val="00DF7D38"/>
    <w:rsid w:val="00DF7F08"/>
    <w:rsid w:val="00DF7F98"/>
    <w:rsid w:val="00E0051C"/>
    <w:rsid w:val="00E0075E"/>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4F05"/>
    <w:rsid w:val="00E0507D"/>
    <w:rsid w:val="00E050B5"/>
    <w:rsid w:val="00E0516B"/>
    <w:rsid w:val="00E0527D"/>
    <w:rsid w:val="00E05E18"/>
    <w:rsid w:val="00E060BD"/>
    <w:rsid w:val="00E06539"/>
    <w:rsid w:val="00E06EE2"/>
    <w:rsid w:val="00E073DB"/>
    <w:rsid w:val="00E07632"/>
    <w:rsid w:val="00E07B60"/>
    <w:rsid w:val="00E07C0A"/>
    <w:rsid w:val="00E07D43"/>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8CA"/>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1D6"/>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44"/>
    <w:rsid w:val="00E32CC8"/>
    <w:rsid w:val="00E32FFF"/>
    <w:rsid w:val="00E33229"/>
    <w:rsid w:val="00E3399C"/>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6D9"/>
    <w:rsid w:val="00E37CD1"/>
    <w:rsid w:val="00E4020F"/>
    <w:rsid w:val="00E402A1"/>
    <w:rsid w:val="00E4059C"/>
    <w:rsid w:val="00E40AA3"/>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930"/>
    <w:rsid w:val="00E57BC5"/>
    <w:rsid w:val="00E6017B"/>
    <w:rsid w:val="00E6029C"/>
    <w:rsid w:val="00E60958"/>
    <w:rsid w:val="00E610B0"/>
    <w:rsid w:val="00E61879"/>
    <w:rsid w:val="00E61D84"/>
    <w:rsid w:val="00E62077"/>
    <w:rsid w:val="00E6278E"/>
    <w:rsid w:val="00E62DA6"/>
    <w:rsid w:val="00E63065"/>
    <w:rsid w:val="00E6365C"/>
    <w:rsid w:val="00E636A1"/>
    <w:rsid w:val="00E63A0E"/>
    <w:rsid w:val="00E63B3F"/>
    <w:rsid w:val="00E63CC8"/>
    <w:rsid w:val="00E640D3"/>
    <w:rsid w:val="00E6422C"/>
    <w:rsid w:val="00E642CF"/>
    <w:rsid w:val="00E64B3C"/>
    <w:rsid w:val="00E64C29"/>
    <w:rsid w:val="00E64C65"/>
    <w:rsid w:val="00E64CB1"/>
    <w:rsid w:val="00E64F5A"/>
    <w:rsid w:val="00E662B4"/>
    <w:rsid w:val="00E667AF"/>
    <w:rsid w:val="00E668C0"/>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041"/>
    <w:rsid w:val="00E91153"/>
    <w:rsid w:val="00E91B26"/>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90D"/>
    <w:rsid w:val="00E94B0B"/>
    <w:rsid w:val="00E94D70"/>
    <w:rsid w:val="00E950AC"/>
    <w:rsid w:val="00E95127"/>
    <w:rsid w:val="00E958AA"/>
    <w:rsid w:val="00E95947"/>
    <w:rsid w:val="00E95C88"/>
    <w:rsid w:val="00E95EFC"/>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C47"/>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AE1"/>
    <w:rsid w:val="00ED3CA3"/>
    <w:rsid w:val="00ED3FD1"/>
    <w:rsid w:val="00ED420A"/>
    <w:rsid w:val="00ED434D"/>
    <w:rsid w:val="00ED49B0"/>
    <w:rsid w:val="00ED510A"/>
    <w:rsid w:val="00ED5216"/>
    <w:rsid w:val="00ED552C"/>
    <w:rsid w:val="00ED5CC0"/>
    <w:rsid w:val="00ED6111"/>
    <w:rsid w:val="00ED637B"/>
    <w:rsid w:val="00ED7466"/>
    <w:rsid w:val="00ED7629"/>
    <w:rsid w:val="00ED7AC1"/>
    <w:rsid w:val="00EE0333"/>
    <w:rsid w:val="00EE08C0"/>
    <w:rsid w:val="00EE08F1"/>
    <w:rsid w:val="00EE1269"/>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975"/>
    <w:rsid w:val="00EF29A3"/>
    <w:rsid w:val="00EF33D3"/>
    <w:rsid w:val="00EF40D6"/>
    <w:rsid w:val="00EF45A5"/>
    <w:rsid w:val="00EF469D"/>
    <w:rsid w:val="00EF4731"/>
    <w:rsid w:val="00EF503E"/>
    <w:rsid w:val="00EF5181"/>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019"/>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D3F"/>
    <w:rsid w:val="00F2037B"/>
    <w:rsid w:val="00F205D0"/>
    <w:rsid w:val="00F20745"/>
    <w:rsid w:val="00F20A91"/>
    <w:rsid w:val="00F20BDA"/>
    <w:rsid w:val="00F20C6C"/>
    <w:rsid w:val="00F213B5"/>
    <w:rsid w:val="00F2150E"/>
    <w:rsid w:val="00F21A4C"/>
    <w:rsid w:val="00F21C39"/>
    <w:rsid w:val="00F21D54"/>
    <w:rsid w:val="00F21D8E"/>
    <w:rsid w:val="00F21E53"/>
    <w:rsid w:val="00F22604"/>
    <w:rsid w:val="00F22607"/>
    <w:rsid w:val="00F23144"/>
    <w:rsid w:val="00F233C0"/>
    <w:rsid w:val="00F235DB"/>
    <w:rsid w:val="00F23729"/>
    <w:rsid w:val="00F23861"/>
    <w:rsid w:val="00F23B09"/>
    <w:rsid w:val="00F23C2E"/>
    <w:rsid w:val="00F23E27"/>
    <w:rsid w:val="00F23E7F"/>
    <w:rsid w:val="00F24065"/>
    <w:rsid w:val="00F247C3"/>
    <w:rsid w:val="00F24E30"/>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36C"/>
    <w:rsid w:val="00F3290F"/>
    <w:rsid w:val="00F32A1E"/>
    <w:rsid w:val="00F32A7F"/>
    <w:rsid w:val="00F32D9E"/>
    <w:rsid w:val="00F33320"/>
    <w:rsid w:val="00F33C10"/>
    <w:rsid w:val="00F34156"/>
    <w:rsid w:val="00F342E2"/>
    <w:rsid w:val="00F34460"/>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6E82"/>
    <w:rsid w:val="00F4722A"/>
    <w:rsid w:val="00F472FA"/>
    <w:rsid w:val="00F47471"/>
    <w:rsid w:val="00F477C8"/>
    <w:rsid w:val="00F47EA2"/>
    <w:rsid w:val="00F500AA"/>
    <w:rsid w:val="00F505DE"/>
    <w:rsid w:val="00F507C3"/>
    <w:rsid w:val="00F50AA0"/>
    <w:rsid w:val="00F51276"/>
    <w:rsid w:val="00F51B9C"/>
    <w:rsid w:val="00F51CD4"/>
    <w:rsid w:val="00F51DD5"/>
    <w:rsid w:val="00F51F24"/>
    <w:rsid w:val="00F52059"/>
    <w:rsid w:val="00F524C7"/>
    <w:rsid w:val="00F528C4"/>
    <w:rsid w:val="00F52D04"/>
    <w:rsid w:val="00F532D6"/>
    <w:rsid w:val="00F5337B"/>
    <w:rsid w:val="00F535A2"/>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53B2"/>
    <w:rsid w:val="00F65864"/>
    <w:rsid w:val="00F65D0D"/>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1B20"/>
    <w:rsid w:val="00F72527"/>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C40"/>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0"/>
    <w:rsid w:val="00FA401E"/>
    <w:rsid w:val="00FA44B8"/>
    <w:rsid w:val="00FA47C8"/>
    <w:rsid w:val="00FA4D3D"/>
    <w:rsid w:val="00FA537E"/>
    <w:rsid w:val="00FA5653"/>
    <w:rsid w:val="00FA56C4"/>
    <w:rsid w:val="00FA5868"/>
    <w:rsid w:val="00FA588B"/>
    <w:rsid w:val="00FA5949"/>
    <w:rsid w:val="00FA632A"/>
    <w:rsid w:val="00FA655C"/>
    <w:rsid w:val="00FA758A"/>
    <w:rsid w:val="00FA797E"/>
    <w:rsid w:val="00FA79C8"/>
    <w:rsid w:val="00FA79FD"/>
    <w:rsid w:val="00FA7E4E"/>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6E5D"/>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8B7"/>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51CA1B6"/>
    <w:rsid w:val="0567297C"/>
    <w:rsid w:val="0D38D62D"/>
    <w:rsid w:val="19996EA6"/>
    <w:rsid w:val="1D08FDC8"/>
    <w:rsid w:val="21A59738"/>
    <w:rsid w:val="2250C13C"/>
    <w:rsid w:val="293F7362"/>
    <w:rsid w:val="2970DE06"/>
    <w:rsid w:val="2BEC8717"/>
    <w:rsid w:val="31DC3B30"/>
    <w:rsid w:val="33D85146"/>
    <w:rsid w:val="3D6999E2"/>
    <w:rsid w:val="4087D914"/>
    <w:rsid w:val="4219AD56"/>
    <w:rsid w:val="465209AD"/>
    <w:rsid w:val="465DC8BC"/>
    <w:rsid w:val="47BEAFBE"/>
    <w:rsid w:val="4882A552"/>
    <w:rsid w:val="48D8CB10"/>
    <w:rsid w:val="4E5C758E"/>
    <w:rsid w:val="5500C206"/>
    <w:rsid w:val="558F0813"/>
    <w:rsid w:val="57D99C0A"/>
    <w:rsid w:val="5951C569"/>
    <w:rsid w:val="5ADE29F0"/>
    <w:rsid w:val="5D30D087"/>
    <w:rsid w:val="5EA1A778"/>
    <w:rsid w:val="68424631"/>
    <w:rsid w:val="6AD5B49A"/>
    <w:rsid w:val="6B5619B2"/>
    <w:rsid w:val="6CA5D981"/>
    <w:rsid w:val="70DA58B1"/>
    <w:rsid w:val="7233E064"/>
    <w:rsid w:val="74373B4A"/>
    <w:rsid w:val="7633936A"/>
    <w:rsid w:val="782D8317"/>
    <w:rsid w:val="78515AC6"/>
    <w:rsid w:val="7B6D0F6E"/>
    <w:rsid w:val="7F4186E8"/>
    <w:rsid w:val="7F7751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C3240"/>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0C324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C3240"/>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eop">
    <w:name w:val="eop"/>
    <w:basedOn w:val="a2"/>
    <w:rsid w:val="00205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359B7E-5976-4549-8356-069B343F2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customXml/itemProps3.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4.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3</Pages>
  <Words>894</Words>
  <Characters>5097</Characters>
  <Application>Microsoft Office Word</Application>
  <DocSecurity>0</DocSecurity>
  <Lines>42</Lines>
  <Paragraphs>11</Paragraphs>
  <ScaleCrop>false</ScaleCrop>
  <Manager/>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 (Li, Guorong)</cp:lastModifiedBy>
  <cp:revision>354</cp:revision>
  <dcterms:created xsi:type="dcterms:W3CDTF">2023-11-01T02:24:00Z</dcterms:created>
  <dcterms:modified xsi:type="dcterms:W3CDTF">2025-05-09T07:23:00Z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